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34CA" w14:textId="77777777" w:rsidR="00B41E0F" w:rsidRPr="004B5C6A" w:rsidRDefault="00000000">
      <w:pPr>
        <w:spacing w:after="120"/>
        <w:jc w:val="center"/>
        <w:rPr>
          <w:rFonts w:asciiTheme="majorBidi" w:hAnsiTheme="majorBidi" w:cstheme="majorBidi"/>
          <w:sz w:val="28"/>
          <w:szCs w:val="28"/>
        </w:rPr>
      </w:pPr>
      <w:r w:rsidRPr="004B5C6A">
        <w:rPr>
          <w:rFonts w:asciiTheme="majorBidi" w:hAnsiTheme="majorBidi" w:cstheme="majorBidi"/>
          <w:b/>
          <w:bCs/>
          <w:color w:val="C9A227"/>
          <w:sz w:val="28"/>
          <w:szCs w:val="28"/>
        </w:rPr>
        <w:t>ERASMUS+ KA122-SCH  ·  PROIECTUL ECOS</w:t>
      </w:r>
    </w:p>
    <w:p w14:paraId="5D77F86E" w14:textId="77777777" w:rsidR="00B41E0F" w:rsidRPr="004B5C6A" w:rsidRDefault="00000000">
      <w:pPr>
        <w:spacing w:after="120"/>
        <w:jc w:val="center"/>
        <w:rPr>
          <w:rFonts w:asciiTheme="majorBidi" w:hAnsiTheme="majorBidi" w:cstheme="majorBidi"/>
          <w:sz w:val="32"/>
          <w:szCs w:val="32"/>
        </w:rPr>
      </w:pPr>
      <w:r w:rsidRPr="004B5C6A">
        <w:rPr>
          <w:rFonts w:asciiTheme="majorBidi" w:hAnsiTheme="majorBidi" w:cstheme="majorBidi"/>
          <w:b/>
          <w:bCs/>
          <w:color w:val="16324A"/>
          <w:sz w:val="32"/>
          <w:szCs w:val="32"/>
        </w:rPr>
        <w:t>PROIECT DE LECȚIE DE DIRIGENȚIE</w:t>
      </w:r>
    </w:p>
    <w:p w14:paraId="5E828600" w14:textId="77777777" w:rsidR="00B41E0F" w:rsidRPr="004B5C6A" w:rsidRDefault="00000000">
      <w:pPr>
        <w:spacing w:after="120"/>
        <w:jc w:val="center"/>
        <w:rPr>
          <w:rFonts w:asciiTheme="majorBidi" w:hAnsiTheme="majorBidi" w:cstheme="majorBidi"/>
          <w:sz w:val="26"/>
          <w:szCs w:val="26"/>
        </w:rPr>
      </w:pPr>
      <w:r w:rsidRPr="004B5C6A">
        <w:rPr>
          <w:rFonts w:asciiTheme="majorBidi" w:hAnsiTheme="majorBidi" w:cstheme="majorBidi"/>
          <w:i/>
          <w:iCs/>
          <w:color w:val="3E7CA6"/>
          <w:sz w:val="26"/>
          <w:szCs w:val="26"/>
        </w:rPr>
        <w:t>Educație pentru cetățenie europeană — cine suntem în Europa</w:t>
      </w:r>
    </w:p>
    <w:p w14:paraId="505B995F" w14:textId="77777777" w:rsidR="00B41E0F" w:rsidRPr="004B5C6A" w:rsidRDefault="00000000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color w:val="16324A"/>
          <w:sz w:val="24"/>
          <w:szCs w:val="24"/>
        </w:rPr>
        <w:t>Resursă tip — tema: educație europeană</w:t>
      </w:r>
    </w:p>
    <w:p w14:paraId="6517B683" w14:textId="77777777" w:rsidR="00B41E0F" w:rsidRPr="004B5C6A" w:rsidRDefault="00B41E0F">
      <w:pPr>
        <w:spacing w:after="200"/>
        <w:rPr>
          <w:rFonts w:asciiTheme="majorBidi" w:hAnsiTheme="majorBidi" w:cstheme="majorBidi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6650"/>
      </w:tblGrid>
      <w:tr w:rsidR="00B41E0F" w:rsidRPr="004B5C6A" w14:paraId="2C1A9292" w14:textId="77777777">
        <w:trPr>
          <w:tblHeader/>
        </w:trPr>
        <w:tc>
          <w:tcPr>
            <w:tcW w:w="27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C1BA19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Element</w:t>
            </w:r>
          </w:p>
        </w:tc>
        <w:tc>
          <w:tcPr>
            <w:tcW w:w="665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0D2A3E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Detalii</w:t>
            </w:r>
          </w:p>
        </w:tc>
      </w:tr>
      <w:tr w:rsidR="00B41E0F" w:rsidRPr="004B5C6A" w14:paraId="157824F1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75C33C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Tip de activitate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CF8041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Dirigenție (Consiliere și dezvoltare personală)</w:t>
            </w:r>
          </w:p>
        </w:tc>
      </w:tr>
      <w:tr w:rsidR="00B41E0F" w:rsidRPr="004B5C6A" w14:paraId="2A1CB55E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2DF789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Recomandat pentru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7E0F46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clasele V–VIII (adaptabil ca profunzime a conținutului)</w:t>
            </w:r>
          </w:p>
        </w:tc>
      </w:tr>
      <w:tr w:rsidR="00B41E0F" w:rsidRPr="004B5C6A" w14:paraId="0176AE61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68ED2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Durata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81E68E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50 de minute</w:t>
            </w:r>
          </w:p>
        </w:tc>
      </w:tr>
      <w:tr w:rsidR="00B41E0F" w:rsidRPr="004B5C6A" w14:paraId="1B36795B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0C7C15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Tema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00F7FE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Educație pentru cetățenie europeană: simboluri, drepturi și identitate</w:t>
            </w:r>
          </w:p>
        </w:tc>
      </w:tr>
      <w:tr w:rsidR="00B41E0F" w:rsidRPr="004B5C6A" w14:paraId="7C0D26BF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DA66BC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Obiective operaționale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4097F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O1 – să recunoască principalele simboluri ale Uniunii Europene (steag, imn, motto, Ziua Europei); O2 – să explice ce înseamnă cetățenia europeană și cel puțin două drepturi asociate; O3 – să reflecteze asupra propriei identități, ca cetățean român și european</w:t>
            </w:r>
          </w:p>
        </w:tc>
      </w:tr>
      <w:tr w:rsidR="00B41E0F" w:rsidRPr="004B5C6A" w14:paraId="570E3DBF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9476E2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Valori ECOS integrate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A17B91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cetățenie europeană, identitate, respect pentru diversitate</w:t>
            </w:r>
          </w:p>
        </w:tc>
      </w:tr>
      <w:tr w:rsidR="00B41E0F" w:rsidRPr="004B5C6A" w14:paraId="060B8D92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639A95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Resurse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E29F0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fișa de lucru anexată, imagine cu steagul UE, o înregistrare scurtă a imnului european („Oda bucuriei”), hartă a Europei</w:t>
            </w:r>
          </w:p>
        </w:tc>
      </w:tr>
      <w:tr w:rsidR="00B41E0F" w:rsidRPr="004B5C6A" w14:paraId="03907171" w14:textId="77777777">
        <w:tc>
          <w:tcPr>
            <w:tcW w:w="27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2C20E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Metode</w:t>
            </w:r>
          </w:p>
        </w:tc>
        <w:tc>
          <w:tcPr>
            <w:tcW w:w="66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B54CA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conversația euristică, explicația, audiția, reflecția personală, exercițiul</w:t>
            </w:r>
          </w:p>
        </w:tc>
      </w:tr>
    </w:tbl>
    <w:p w14:paraId="575CA74D" w14:textId="77777777" w:rsidR="00B41E0F" w:rsidRPr="004B5C6A" w:rsidRDefault="00B41E0F">
      <w:pPr>
        <w:spacing w:after="160"/>
        <w:rPr>
          <w:rFonts w:asciiTheme="majorBidi" w:hAnsiTheme="majorBidi" w:cstheme="majorBidi"/>
        </w:rPr>
      </w:pPr>
    </w:p>
    <w:p w14:paraId="188B25E9" w14:textId="77777777" w:rsidR="00B41E0F" w:rsidRPr="004B5C6A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b/>
          <w:bCs/>
          <w:color w:val="16324A"/>
          <w:sz w:val="28"/>
          <w:szCs w:val="28"/>
        </w:rPr>
        <w:t>Repere de conținut pentru diriginte</w:t>
      </w:r>
    </w:p>
    <w:p w14:paraId="2D3A235A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</w:rPr>
        <w:t>Secțiunile de mai jos oferă informația necesară pentru partea de „dobândire de cunoștințe” a lecției, structurată pe cele trei teme: simbolurile Uniunii Europene, cetățenia europeană și identitatea multiplă a fiecărui elev.</w:t>
      </w:r>
    </w:p>
    <w:p w14:paraId="2A6B0704" w14:textId="77777777" w:rsidR="00B41E0F" w:rsidRPr="004B5C6A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b/>
          <w:bCs/>
          <w:color w:val="16324A"/>
          <w:sz w:val="24"/>
          <w:szCs w:val="24"/>
        </w:rPr>
        <w:t>A. Simbolurile Uniunii Europene</w:t>
      </w:r>
    </w:p>
    <w:p w14:paraId="66F8FDB1" w14:textId="77777777" w:rsidR="00B41E0F" w:rsidRPr="004B5C6A" w:rsidRDefault="00000000" w:rsidP="004B5C6A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Steagul — un cerc de 12 stele aurii pe fond albastru. A fost adoptat inițial de Consiliul Europei, în 1955, apoi și de Comunitățile Europene (astăzi Uniunea Europeană), în 1985. Cele 12 stele nu au legătură cu numărul statelor membre — ele simbolizează unitatea, solidaritatea și armonia dintre popoarele Europei.</w:t>
      </w:r>
    </w:p>
    <w:p w14:paraId="792955F3" w14:textId="77777777" w:rsidR="00B41E0F" w:rsidRPr="004B5C6A" w:rsidRDefault="00000000" w:rsidP="004B5C6A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Imnul — „Oda bucuriei”, din finalul Simfoniei a IX-a de Ludwig van Beethoven, adoptat oficial în 1985. Nu are versuri; prin muzică, exprimă idealurile de libertate, pace și solidaritate.</w:t>
      </w:r>
    </w:p>
    <w:p w14:paraId="41D345A3" w14:textId="77777777" w:rsidR="00B41E0F" w:rsidRPr="004B5C6A" w:rsidRDefault="00000000" w:rsidP="004B5C6A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Motto-ul — „Unitate în diversitate”, adoptat în anul 2000, în urma unui concurs la care au participat 80.000 de elevi din 15 state membre.</w:t>
      </w:r>
    </w:p>
    <w:p w14:paraId="61234984" w14:textId="77777777" w:rsidR="00B41E0F" w:rsidRPr="004B5C6A" w:rsidRDefault="00000000" w:rsidP="004B5C6A">
      <w:pPr>
        <w:pStyle w:val="ListParagraph"/>
        <w:numPr>
          <w:ilvl w:val="0"/>
          <w:numId w:val="4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lastRenderedPageBreak/>
        <w:t>Ziua Europei — sărbătorită pe 9 mai, în amintirea Declarației Schuman din 1950, care a pus bazele cooperării europene de astăzi.</w:t>
      </w:r>
    </w:p>
    <w:p w14:paraId="21C83BD9" w14:textId="77777777" w:rsidR="00B41E0F" w:rsidRPr="004B5C6A" w:rsidRDefault="00000000">
      <w:pPr>
        <w:pStyle w:val="Heading2"/>
        <w:spacing w:before="220" w:after="140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b/>
          <w:bCs/>
          <w:color w:val="16324A"/>
          <w:sz w:val="24"/>
          <w:szCs w:val="24"/>
        </w:rPr>
        <w:t>B. Cetățenia europeană</w:t>
      </w:r>
    </w:p>
    <w:p w14:paraId="19ACC714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Cetățenia Uniunii Europene a fost instituită prin Tratatul de la Maastricht, semnat în 1992. Ea se obține automat, alături de cetățenia națională — nu în locul ei. Orice cetățean român este, prin urmare, în același timp, și cetățean european.</w:t>
      </w:r>
    </w:p>
    <w:p w14:paraId="145E1C8A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Printre drepturile asociate cetățeniei europene se numără:</w:t>
      </w:r>
    </w:p>
    <w:p w14:paraId="79799E8A" w14:textId="77777777" w:rsidR="00B41E0F" w:rsidRPr="004B5C6A" w:rsidRDefault="00000000" w:rsidP="004B5C6A">
      <w:pPr>
        <w:pStyle w:val="ListParagraph"/>
        <w:numPr>
          <w:ilvl w:val="0"/>
          <w:numId w:val="5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libera circulație și ședere în orice stat membru al Uniunii Europene;</w:t>
      </w:r>
    </w:p>
    <w:p w14:paraId="49C40E1E" w14:textId="77777777" w:rsidR="00B41E0F" w:rsidRPr="004B5C6A" w:rsidRDefault="00000000" w:rsidP="004B5C6A">
      <w:pPr>
        <w:pStyle w:val="ListParagraph"/>
        <w:numPr>
          <w:ilvl w:val="0"/>
          <w:numId w:val="5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dreptul de a vota și de a candida la alegerile pentru Parlamentul European, precum și la alegerile locale, dacă locuiești în alt stat membru;</w:t>
      </w:r>
    </w:p>
    <w:p w14:paraId="015E63A7" w14:textId="77777777" w:rsidR="00B41E0F" w:rsidRPr="004B5C6A" w:rsidRDefault="00000000" w:rsidP="004B5C6A">
      <w:pPr>
        <w:pStyle w:val="ListParagraph"/>
        <w:numPr>
          <w:ilvl w:val="0"/>
          <w:numId w:val="5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dreptul de a adresa petiții instituțiilor europene;</w:t>
      </w:r>
    </w:p>
    <w:p w14:paraId="1D21AD7A" w14:textId="77777777" w:rsidR="00B41E0F" w:rsidRPr="004B5C6A" w:rsidRDefault="00000000" w:rsidP="004B5C6A">
      <w:pPr>
        <w:pStyle w:val="ListParagraph"/>
        <w:numPr>
          <w:ilvl w:val="0"/>
          <w:numId w:val="5"/>
        </w:numPr>
        <w:spacing w:after="10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dreptul la protecție consulară din partea oricărui alt stat membru, atunci când țara proprie nu are reprezentanță în statul respectiv.</w:t>
      </w:r>
    </w:p>
    <w:p w14:paraId="3008D074" w14:textId="77777777" w:rsidR="00B41E0F" w:rsidRPr="004B5C6A" w:rsidRDefault="00000000">
      <w:pPr>
        <w:pStyle w:val="Heading2"/>
        <w:spacing w:before="220" w:after="14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b/>
          <w:bCs/>
          <w:color w:val="16324A"/>
          <w:sz w:val="24"/>
          <w:szCs w:val="24"/>
        </w:rPr>
        <w:t>C. Cine suntem: identitate română și europeană</w:t>
      </w:r>
    </w:p>
    <w:p w14:paraId="5D31BAC8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A fi cetățean european nu înseamnă a renunța la identitatea națională, ci a adăuga o apartenență în plus, la un spațiu comun de valori. Fiecare elev este, în același timp, locuitor al comunei Breasta, cetățean român și cetățean european — iar aceste apartenențe pot coexista firesc, fără să se anuleze una pe cealaltă.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B41E0F" w:rsidRPr="004B5C6A" w14:paraId="00AB1615" w14:textId="77777777">
        <w:tc>
          <w:tcPr>
            <w:tcW w:w="9350" w:type="dxa"/>
            <w:shd w:val="clear" w:color="auto" w:fill="F1EEE4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7D77B89" w14:textId="77777777" w:rsidR="00B41E0F" w:rsidRPr="004B5C6A" w:rsidRDefault="00000000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16324A"/>
                <w:sz w:val="24"/>
                <w:szCs w:val="24"/>
              </w:rPr>
              <w:t xml:space="preserve">De reținut </w:t>
            </w:r>
            <w:r w:rsidRPr="004B5C6A">
              <w:rPr>
                <w:rFonts w:asciiTheme="majorBidi" w:hAnsiTheme="majorBidi" w:cstheme="majorBidi"/>
                <w:sz w:val="24"/>
                <w:szCs w:val="24"/>
              </w:rPr>
              <w:t>Scopul acestei lecții nu este memorarea unor date, ci construirea, pas cu pas, a sentimentului că elevii aparțin, deopotrivă, comunității locale, națiunii române și unei Europe a cărei valoare centrală este respectul pentru diversitate.</w:t>
            </w:r>
          </w:p>
        </w:tc>
      </w:tr>
    </w:tbl>
    <w:p w14:paraId="3E7AD8E7" w14:textId="77777777" w:rsidR="00B41E0F" w:rsidRPr="004B5C6A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b/>
          <w:bCs/>
          <w:color w:val="16324A"/>
          <w:sz w:val="28"/>
          <w:szCs w:val="28"/>
        </w:rPr>
        <w:t>Desfășurarea lecției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00"/>
        <w:gridCol w:w="3350"/>
      </w:tblGrid>
      <w:tr w:rsidR="00B41E0F" w:rsidRPr="004B5C6A" w14:paraId="0F3342F2" w14:textId="77777777">
        <w:trPr>
          <w:tblHeader/>
        </w:trPr>
        <w:tc>
          <w:tcPr>
            <w:tcW w:w="24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DFF562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Etapă / timp</w:t>
            </w:r>
          </w:p>
        </w:tc>
        <w:tc>
          <w:tcPr>
            <w:tcW w:w="360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558E9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Activitate diriginte</w:t>
            </w:r>
          </w:p>
        </w:tc>
        <w:tc>
          <w:tcPr>
            <w:tcW w:w="3350" w:type="dxa"/>
            <w:shd w:val="clear" w:color="auto" w:fill="16324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C0D834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FFFFFF"/>
                <w:sz w:val="24"/>
                <w:szCs w:val="24"/>
              </w:rPr>
              <w:t>Activitate elevi</w:t>
            </w:r>
          </w:p>
        </w:tc>
      </w:tr>
      <w:tr w:rsidR="00B41E0F" w:rsidRPr="004B5C6A" w14:paraId="4AEB0E8E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9C01A6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Captarea atenției (5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F81EF0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Arată imaginea steagului Uniunii Europene și redă câteva secunde din „Oda bucuriei”. Întreabă: „Ce recunoașteți?”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C7AAAB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Recunosc și numesc simbolurile familiare.</w:t>
            </w:r>
          </w:p>
        </w:tc>
      </w:tr>
      <w:tr w:rsidR="00B41E0F" w:rsidRPr="004B5C6A" w14:paraId="48826AEC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9A2C69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Anunțarea temei (3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A69548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Anunță tema: astăzi vorbim despre ce înseamnă să fim, în același timp, români și cetățeni europeni.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B9BC87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Notează titlul lecției în caiet.</w:t>
            </w:r>
          </w:p>
        </w:tc>
      </w:tr>
      <w:tr w:rsidR="00B41E0F" w:rsidRPr="004B5C6A" w14:paraId="7D3110CC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CBE71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Dobândirea de cunoștințe (17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32E5AA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Prezintă, pe rând, cele trei repere de conținut: simbolurile UE, cetățenia europeană și identitatea multiplă.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A1AB2F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Ascultă, pun întrebări, notează termenii-cheie și drepturile discutate.</w:t>
            </w:r>
          </w:p>
        </w:tc>
      </w:tr>
      <w:tr w:rsidR="00B41E0F" w:rsidRPr="004B5C6A" w14:paraId="40C92DFC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5E636F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Fixare / exersare (12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1986F1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Distribuie fișa de lucru „Cine sunt eu în Europa?” și oferă sprijin punctual.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5AC1C9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Completează fișa de lucru, individual.</w:t>
            </w:r>
          </w:p>
        </w:tc>
      </w:tr>
      <w:tr w:rsidR="00B41E0F" w:rsidRPr="004B5C6A" w14:paraId="0F65EBF2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F60108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Reflecție personală (8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23345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Invită câțiva elevi, voluntar, să își citească reflecția finală din fișa de lucru.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C5D415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Împărtășesc, cine dorește, gândurile proprii despre identitatea lor multiplă.</w:t>
            </w:r>
          </w:p>
        </w:tc>
      </w:tr>
      <w:tr w:rsidR="00B41E0F" w:rsidRPr="004B5C6A" w14:paraId="07BA41CE" w14:textId="77777777"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94CDF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Feedback / încheiere (5 min)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A6FC6C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Recapitulează, împreună cu elevii, ideile principale ale lecției.</w:t>
            </w:r>
          </w:p>
        </w:tc>
        <w:tc>
          <w:tcPr>
            <w:tcW w:w="3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2EAD46" w14:textId="77777777" w:rsidR="00B41E0F" w:rsidRPr="004B5C6A" w:rsidRDefault="0000000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sz w:val="24"/>
                <w:szCs w:val="24"/>
              </w:rPr>
              <w:t>Formulează, pe scurt, o concluzie personală.</w:t>
            </w:r>
          </w:p>
        </w:tc>
      </w:tr>
    </w:tbl>
    <w:p w14:paraId="0F7B3A7B" w14:textId="77777777" w:rsidR="00B41E0F" w:rsidRPr="004B5C6A" w:rsidRDefault="00B41E0F">
      <w:pPr>
        <w:spacing w:after="120"/>
        <w:rPr>
          <w:rFonts w:asciiTheme="majorBidi" w:hAnsiTheme="majorBidi" w:cstheme="majorBidi"/>
        </w:rPr>
      </w:pPr>
    </w:p>
    <w:p w14:paraId="057F2E78" w14:textId="77777777" w:rsidR="00B41E0F" w:rsidRPr="004B5C6A" w:rsidRDefault="00000000">
      <w:pPr>
        <w:pStyle w:val="Heading2"/>
        <w:spacing w:before="220" w:after="140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b/>
          <w:bCs/>
          <w:color w:val="16324A"/>
          <w:sz w:val="24"/>
          <w:szCs w:val="24"/>
        </w:rPr>
        <w:t>Evaluare</w:t>
      </w:r>
    </w:p>
    <w:p w14:paraId="7B266464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Evaluare formativă, prin observarea directă a implicării în discuție și prin profunzimea reflecțiilor personale din fișa de lucru. Fișele completate pot fi incluse în portofoliul ECOS al clasei.</w:t>
      </w:r>
    </w:p>
    <w:p w14:paraId="0AE65661" w14:textId="77777777" w:rsidR="00B41E0F" w:rsidRPr="004B5C6A" w:rsidRDefault="00000000">
      <w:pPr>
        <w:pStyle w:val="Heading1"/>
        <w:spacing w:before="260" w:after="160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b/>
          <w:bCs/>
          <w:color w:val="16324A"/>
          <w:sz w:val="28"/>
          <w:szCs w:val="28"/>
        </w:rPr>
        <w:t>Anexă — Fișă de lucru: „Cine sunt eu în Europa?”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B41E0F" w:rsidRPr="004B5C6A" w14:paraId="450D52FF" w14:textId="77777777">
        <w:tc>
          <w:tcPr>
            <w:tcW w:w="9350" w:type="dxa"/>
            <w:shd w:val="clear" w:color="auto" w:fill="F1EEE4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18C7911" w14:textId="77777777" w:rsidR="00B41E0F" w:rsidRPr="004B5C6A" w:rsidRDefault="00000000" w:rsidP="004B5C6A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B5C6A">
              <w:rPr>
                <w:rFonts w:asciiTheme="majorBidi" w:hAnsiTheme="majorBidi" w:cstheme="majorBidi"/>
                <w:b/>
                <w:bCs/>
                <w:color w:val="16324A"/>
                <w:sz w:val="24"/>
                <w:szCs w:val="24"/>
              </w:rPr>
              <w:t xml:space="preserve">FIȘĂ DE LUCRU </w:t>
            </w:r>
            <w:r w:rsidRPr="004B5C6A">
              <w:rPr>
                <w:rFonts w:asciiTheme="majorBidi" w:hAnsiTheme="majorBidi" w:cstheme="majorBidi"/>
                <w:sz w:val="24"/>
                <w:szCs w:val="24"/>
              </w:rPr>
              <w:t>Obiectiv: cunoașterea simbolurilor și a drepturilor europene, și reflecție asupra identității personale</w:t>
            </w:r>
          </w:p>
        </w:tc>
      </w:tr>
    </w:tbl>
    <w:p w14:paraId="2B35E7F7" w14:textId="77777777" w:rsidR="00B41E0F" w:rsidRPr="004B5C6A" w:rsidRDefault="00000000" w:rsidP="004B5C6A">
      <w:pPr>
        <w:spacing w:before="120"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1. Desenează sau descrie steagul Uniunii Europene și scrie ce reprezintă cele 12 stele.</w:t>
      </w:r>
    </w:p>
    <w:p w14:paraId="4E10B4B7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2. Notează două drepturi pe care le ai, ca cetățean european, în afara celor pe care le ai ca cetățean român.</w:t>
      </w:r>
    </w:p>
    <w:p w14:paraId="71F19CFB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3. Completează, cu propriile cuvinte: „Eu sunt din ______, sunt cetățean român și sunt și cetățean european. Asta înseamnă pentru mine…”</w:t>
      </w:r>
    </w:p>
    <w:p w14:paraId="5D20347B" w14:textId="77777777" w:rsidR="00B41E0F" w:rsidRPr="004B5C6A" w:rsidRDefault="00000000">
      <w:pPr>
        <w:spacing w:after="160" w:line="300" w:lineRule="auto"/>
        <w:jc w:val="both"/>
        <w:rPr>
          <w:rFonts w:asciiTheme="majorBidi" w:hAnsiTheme="majorBidi" w:cstheme="majorBidi"/>
          <w:sz w:val="24"/>
          <w:szCs w:val="24"/>
        </w:rPr>
      </w:pPr>
      <w:r w:rsidRPr="004B5C6A">
        <w:rPr>
          <w:rFonts w:asciiTheme="majorBidi" w:hAnsiTheme="majorBidi" w:cstheme="majorBidi"/>
          <w:sz w:val="24"/>
          <w:szCs w:val="24"/>
        </w:rPr>
        <w:t>4. Discuție: „De ce credeți că este important să ne simțim, deopotrivă, români și europeni?”</w:t>
      </w:r>
    </w:p>
    <w:p w14:paraId="378A30B8" w14:textId="77777777" w:rsidR="00B41E0F" w:rsidRPr="004B5C6A" w:rsidRDefault="00B41E0F">
      <w:pPr>
        <w:spacing w:after="200"/>
        <w:rPr>
          <w:rFonts w:asciiTheme="majorBidi" w:hAnsiTheme="majorBidi" w:cstheme="majorBidi"/>
        </w:rPr>
      </w:pPr>
    </w:p>
    <w:p w14:paraId="4B7BDB1C" w14:textId="77777777" w:rsidR="00B41E0F" w:rsidRPr="004B5C6A" w:rsidRDefault="00000000">
      <w:pPr>
        <w:jc w:val="center"/>
        <w:rPr>
          <w:rFonts w:asciiTheme="majorBidi" w:hAnsiTheme="majorBidi" w:cstheme="majorBidi"/>
        </w:rPr>
      </w:pPr>
      <w:r w:rsidRPr="004B5C6A">
        <w:rPr>
          <w:rFonts w:asciiTheme="majorBidi" w:hAnsiTheme="majorBidi" w:cstheme="majorBidi"/>
          <w:i/>
          <w:iCs/>
          <w:color w:val="4A5860"/>
          <w:sz w:val="20"/>
          <w:szCs w:val="20"/>
        </w:rPr>
        <w:t>Resursă elaborată în cadrul proiectului Erasmus+ KA122-SCH „ECOS” — Școala Gimnazială Breasta, Dolj</w:t>
      </w:r>
    </w:p>
    <w:sectPr w:rsidR="00B41E0F" w:rsidRPr="004B5C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35311" w14:textId="77777777" w:rsidR="00136FF0" w:rsidRDefault="00136FF0" w:rsidP="004B5C6A">
      <w:r>
        <w:separator/>
      </w:r>
    </w:p>
  </w:endnote>
  <w:endnote w:type="continuationSeparator" w:id="0">
    <w:p w14:paraId="421E4AEC" w14:textId="77777777" w:rsidR="00136FF0" w:rsidRDefault="00136FF0" w:rsidP="004B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BC20" w14:textId="77777777" w:rsidR="004B5C6A" w:rsidRDefault="004B5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32082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C72271" w14:textId="591788B3" w:rsidR="004B5C6A" w:rsidRDefault="004B5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9DDFFD" w14:textId="77777777" w:rsidR="004B5C6A" w:rsidRDefault="004B5C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C23C3" w14:textId="77777777" w:rsidR="004B5C6A" w:rsidRDefault="004B5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15542" w14:textId="77777777" w:rsidR="00136FF0" w:rsidRDefault="00136FF0" w:rsidP="004B5C6A">
      <w:r>
        <w:separator/>
      </w:r>
    </w:p>
  </w:footnote>
  <w:footnote w:type="continuationSeparator" w:id="0">
    <w:p w14:paraId="1637B931" w14:textId="77777777" w:rsidR="00136FF0" w:rsidRDefault="00136FF0" w:rsidP="004B5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0632" w14:textId="77777777" w:rsidR="004B5C6A" w:rsidRDefault="004B5C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14F6" w14:textId="62C4BB53" w:rsidR="004B5C6A" w:rsidRDefault="004B5C6A" w:rsidP="004B5C6A">
    <w:pPr>
      <w:pStyle w:val="Header"/>
      <w:spacing w:after="120"/>
    </w:pPr>
    <w:r>
      <w:rPr>
        <w:noProof/>
      </w:rPr>
      <w:drawing>
        <wp:inline distT="0" distB="0" distL="0" distR="0" wp14:anchorId="30534548" wp14:editId="4A9129D0">
          <wp:extent cx="5731510" cy="640080"/>
          <wp:effectExtent l="0" t="0" r="0" b="0"/>
          <wp:docPr id="1098725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8725104" name="Picture 10987251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32A27" w14:textId="77777777" w:rsidR="004B5C6A" w:rsidRDefault="004B5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2765"/>
    <w:multiLevelType w:val="hybridMultilevel"/>
    <w:tmpl w:val="1238453C"/>
    <w:lvl w:ilvl="0" w:tplc="5A3AD324">
      <w:start w:val="1"/>
      <w:numFmt w:val="bullet"/>
      <w:lvlText w:val="•"/>
      <w:lvlJc w:val="left"/>
      <w:pPr>
        <w:ind w:left="420" w:hanging="260"/>
      </w:pPr>
    </w:lvl>
    <w:lvl w:ilvl="1" w:tplc="95EAC59E">
      <w:numFmt w:val="decimal"/>
      <w:lvlText w:val=""/>
      <w:lvlJc w:val="left"/>
    </w:lvl>
    <w:lvl w:ilvl="2" w:tplc="B1382F18">
      <w:numFmt w:val="decimal"/>
      <w:lvlText w:val=""/>
      <w:lvlJc w:val="left"/>
    </w:lvl>
    <w:lvl w:ilvl="3" w:tplc="206083F8">
      <w:numFmt w:val="decimal"/>
      <w:lvlText w:val=""/>
      <w:lvlJc w:val="left"/>
    </w:lvl>
    <w:lvl w:ilvl="4" w:tplc="3ACE6B0C">
      <w:numFmt w:val="decimal"/>
      <w:lvlText w:val=""/>
      <w:lvlJc w:val="left"/>
    </w:lvl>
    <w:lvl w:ilvl="5" w:tplc="33549A1E">
      <w:numFmt w:val="decimal"/>
      <w:lvlText w:val=""/>
      <w:lvlJc w:val="left"/>
    </w:lvl>
    <w:lvl w:ilvl="6" w:tplc="E60E251E">
      <w:numFmt w:val="decimal"/>
      <w:lvlText w:val=""/>
      <w:lvlJc w:val="left"/>
    </w:lvl>
    <w:lvl w:ilvl="7" w:tplc="5E80D59E">
      <w:numFmt w:val="decimal"/>
      <w:lvlText w:val=""/>
      <w:lvlJc w:val="left"/>
    </w:lvl>
    <w:lvl w:ilvl="8" w:tplc="B9A6C5CC">
      <w:numFmt w:val="decimal"/>
      <w:lvlText w:val=""/>
      <w:lvlJc w:val="left"/>
    </w:lvl>
  </w:abstractNum>
  <w:abstractNum w:abstractNumId="1" w15:restartNumberingAfterBreak="0">
    <w:nsid w:val="613E5D20"/>
    <w:multiLevelType w:val="hybridMultilevel"/>
    <w:tmpl w:val="6494E734"/>
    <w:lvl w:ilvl="0" w:tplc="E9E47C88">
      <w:start w:val="1"/>
      <w:numFmt w:val="bullet"/>
      <w:lvlText w:val=""/>
      <w:lvlJc w:val="left"/>
      <w:pPr>
        <w:ind w:left="420" w:hanging="2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16537A7"/>
    <w:multiLevelType w:val="hybridMultilevel"/>
    <w:tmpl w:val="F170FCCA"/>
    <w:lvl w:ilvl="0" w:tplc="E9E47C88">
      <w:start w:val="1"/>
      <w:numFmt w:val="bullet"/>
      <w:lvlText w:val=""/>
      <w:lvlJc w:val="left"/>
      <w:pPr>
        <w:ind w:left="420" w:hanging="2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F4C1416"/>
    <w:multiLevelType w:val="hybridMultilevel"/>
    <w:tmpl w:val="D7D47B60"/>
    <w:lvl w:ilvl="0" w:tplc="6D1A0CFA">
      <w:start w:val="1"/>
      <w:numFmt w:val="bullet"/>
      <w:lvlText w:val="●"/>
      <w:lvlJc w:val="left"/>
      <w:pPr>
        <w:ind w:left="720" w:hanging="360"/>
      </w:pPr>
    </w:lvl>
    <w:lvl w:ilvl="1" w:tplc="17CA18A4">
      <w:start w:val="1"/>
      <w:numFmt w:val="bullet"/>
      <w:lvlText w:val="○"/>
      <w:lvlJc w:val="left"/>
      <w:pPr>
        <w:ind w:left="1440" w:hanging="360"/>
      </w:pPr>
    </w:lvl>
    <w:lvl w:ilvl="2" w:tplc="BF78FDC0">
      <w:start w:val="1"/>
      <w:numFmt w:val="bullet"/>
      <w:lvlText w:val="■"/>
      <w:lvlJc w:val="left"/>
      <w:pPr>
        <w:ind w:left="2160" w:hanging="360"/>
      </w:pPr>
    </w:lvl>
    <w:lvl w:ilvl="3" w:tplc="4C9EA19A">
      <w:start w:val="1"/>
      <w:numFmt w:val="bullet"/>
      <w:lvlText w:val="●"/>
      <w:lvlJc w:val="left"/>
      <w:pPr>
        <w:ind w:left="2880" w:hanging="360"/>
      </w:pPr>
    </w:lvl>
    <w:lvl w:ilvl="4" w:tplc="0E1A482A">
      <w:start w:val="1"/>
      <w:numFmt w:val="bullet"/>
      <w:lvlText w:val="○"/>
      <w:lvlJc w:val="left"/>
      <w:pPr>
        <w:ind w:left="3600" w:hanging="360"/>
      </w:pPr>
    </w:lvl>
    <w:lvl w:ilvl="5" w:tplc="FA088AEA">
      <w:start w:val="1"/>
      <w:numFmt w:val="bullet"/>
      <w:lvlText w:val="■"/>
      <w:lvlJc w:val="left"/>
      <w:pPr>
        <w:ind w:left="4320" w:hanging="360"/>
      </w:pPr>
    </w:lvl>
    <w:lvl w:ilvl="6" w:tplc="A772681C">
      <w:start w:val="1"/>
      <w:numFmt w:val="bullet"/>
      <w:lvlText w:val="●"/>
      <w:lvlJc w:val="left"/>
      <w:pPr>
        <w:ind w:left="5040" w:hanging="360"/>
      </w:pPr>
    </w:lvl>
    <w:lvl w:ilvl="7" w:tplc="5D9A391E">
      <w:start w:val="1"/>
      <w:numFmt w:val="bullet"/>
      <w:lvlText w:val="●"/>
      <w:lvlJc w:val="left"/>
      <w:pPr>
        <w:ind w:left="5760" w:hanging="360"/>
      </w:pPr>
    </w:lvl>
    <w:lvl w:ilvl="8" w:tplc="92C66296">
      <w:start w:val="1"/>
      <w:numFmt w:val="bullet"/>
      <w:lvlText w:val="●"/>
      <w:lvlJc w:val="left"/>
      <w:pPr>
        <w:ind w:left="6480" w:hanging="360"/>
      </w:pPr>
    </w:lvl>
  </w:abstractNum>
  <w:num w:numId="1" w16cid:durableId="780877605">
    <w:abstractNumId w:val="3"/>
    <w:lvlOverride w:ilvl="0">
      <w:startOverride w:val="1"/>
    </w:lvlOverride>
  </w:num>
  <w:num w:numId="2" w16cid:durableId="1409811190">
    <w:abstractNumId w:val="0"/>
    <w:lvlOverride w:ilvl="0">
      <w:startOverride w:val="1"/>
    </w:lvlOverride>
  </w:num>
  <w:num w:numId="3" w16cid:durableId="624652965">
    <w:abstractNumId w:val="0"/>
  </w:num>
  <w:num w:numId="4" w16cid:durableId="1215777559">
    <w:abstractNumId w:val="2"/>
  </w:num>
  <w:num w:numId="5" w16cid:durableId="1272858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E0F"/>
    <w:rsid w:val="00136FF0"/>
    <w:rsid w:val="004B5C6A"/>
    <w:rsid w:val="00891E59"/>
    <w:rsid w:val="00972390"/>
    <w:rsid w:val="00B41E0F"/>
    <w:rsid w:val="00C11B92"/>
    <w:rsid w:val="00FC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0218"/>
  <w15:docId w15:val="{E0882CA1-588B-475F-A502-64CF99F00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D2B32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5C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C6A"/>
  </w:style>
  <w:style w:type="paragraph" w:styleId="Footer">
    <w:name w:val="footer"/>
    <w:basedOn w:val="Normal"/>
    <w:link w:val="FooterChar"/>
    <w:uiPriority w:val="99"/>
    <w:unhideWhenUsed/>
    <w:rsid w:val="004B5C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796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Echipa ECOS</dc:creator>
  <cp:lastModifiedBy>Naidin Constanta Ecaterina</cp:lastModifiedBy>
  <cp:revision>4</cp:revision>
  <dcterms:created xsi:type="dcterms:W3CDTF">2026-09-03T19:10:00Z</dcterms:created>
  <dcterms:modified xsi:type="dcterms:W3CDTF">2026-09-05T14:23:00Z</dcterms:modified>
</cp:coreProperties>
</file>