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B1759" w14:textId="31ABF61B" w:rsidR="007C0877" w:rsidRDefault="007C0877" w:rsidP="007C0877">
      <w:pPr>
        <w:spacing w:after="840"/>
        <w:jc w:val="center"/>
        <w:rPr>
          <w:rFonts w:cstheme="majorBidi"/>
          <w:b/>
          <w:bCs/>
          <w:color w:val="16324A"/>
          <w:sz w:val="56"/>
          <w:szCs w:val="56"/>
        </w:rPr>
        <w:sectPr w:rsidR="007C0877" w:rsidSect="007C0877">
          <w:headerReference w:type="even" r:id="rId7"/>
          <w:headerReference w:type="default" r:id="rId8"/>
          <w:footerReference w:type="even" r:id="rId9"/>
          <w:footerReference w:type="default" r:id="rId10"/>
          <w:headerReference w:type="first" r:id="rId11"/>
          <w:footerReference w:type="first" r:id="rId12"/>
          <w:pgSz w:w="11906" w:h="16838" w:code="9"/>
          <w:pgMar w:top="-57" w:right="0" w:bottom="-57" w:left="0" w:header="709" w:footer="709" w:gutter="0"/>
          <w:cols w:space="708"/>
          <w:docGrid w:linePitch="360"/>
        </w:sectPr>
      </w:pPr>
      <w:r>
        <w:rPr>
          <w:rFonts w:cstheme="majorBidi"/>
          <w:b/>
          <w:bCs/>
          <w:noProof/>
          <w:color w:val="16324A"/>
          <w:sz w:val="56"/>
          <w:szCs w:val="56"/>
        </w:rPr>
        <w:drawing>
          <wp:anchor distT="0" distB="0" distL="114300" distR="114300" simplePos="0" relativeHeight="251658240" behindDoc="0" locked="0" layoutInCell="1" allowOverlap="1" wp14:anchorId="2D0D49CB" wp14:editId="0591CAE6">
            <wp:simplePos x="0" y="0"/>
            <wp:positionH relativeFrom="margin">
              <wp:posOffset>30480</wp:posOffset>
            </wp:positionH>
            <wp:positionV relativeFrom="margin">
              <wp:posOffset>-51435</wp:posOffset>
            </wp:positionV>
            <wp:extent cx="7513320" cy="10776585"/>
            <wp:effectExtent l="0" t="0" r="0" b="5715"/>
            <wp:wrapSquare wrapText="bothSides"/>
            <wp:docPr id="1858305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05532" name="Picture 18583055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13320" cy="10776585"/>
                    </a:xfrm>
                    <a:prstGeom prst="rect">
                      <a:avLst/>
                    </a:prstGeom>
                  </pic:spPr>
                </pic:pic>
              </a:graphicData>
            </a:graphic>
            <wp14:sizeRelH relativeFrom="margin">
              <wp14:pctWidth>0</wp14:pctWidth>
            </wp14:sizeRelH>
            <wp14:sizeRelV relativeFrom="margin">
              <wp14:pctHeight>0</wp14:pctHeight>
            </wp14:sizeRelV>
          </wp:anchor>
        </w:drawing>
      </w:r>
    </w:p>
    <w:p w14:paraId="4ED659D9" w14:textId="77777777" w:rsidR="007C0877" w:rsidRPr="00FE6057" w:rsidRDefault="007C0877" w:rsidP="007C0877">
      <w:pPr>
        <w:spacing w:after="840"/>
        <w:jc w:val="center"/>
        <w:rPr>
          <w:rFonts w:cstheme="majorBidi"/>
          <w:b/>
          <w:bCs/>
          <w:color w:val="16324A"/>
          <w:sz w:val="56"/>
          <w:szCs w:val="56"/>
        </w:rPr>
      </w:pPr>
      <w:r w:rsidRPr="00FE6057">
        <w:rPr>
          <w:rFonts w:cstheme="majorBidi"/>
          <w:b/>
          <w:bCs/>
          <w:color w:val="16324A"/>
          <w:sz w:val="56"/>
          <w:szCs w:val="56"/>
        </w:rPr>
        <w:lastRenderedPageBreak/>
        <w:t>ȘCOALA GIMNAZIALĂ BREASTA</w:t>
      </w:r>
    </w:p>
    <w:p w14:paraId="1041C8F4" w14:textId="77777777" w:rsidR="007C0877" w:rsidRDefault="007C0877" w:rsidP="007C0877">
      <w:pPr>
        <w:jc w:val="center"/>
        <w:rPr>
          <w:rFonts w:cstheme="majorBidi"/>
          <w:b/>
          <w:bCs/>
          <w:color w:val="C9A227"/>
        </w:rPr>
      </w:pPr>
      <w:r w:rsidRPr="00D27702">
        <w:rPr>
          <w:rFonts w:cstheme="majorBidi"/>
          <w:b/>
          <w:bCs/>
          <w:color w:val="C9A227"/>
        </w:rPr>
        <w:t>KA122-SCH  2025-1-RO01-KA122-SCH-000340157</w:t>
      </w:r>
    </w:p>
    <w:p w14:paraId="46C6FA6D" w14:textId="77777777" w:rsidR="007C0877" w:rsidRPr="00D923AD" w:rsidRDefault="007C0877" w:rsidP="007C0877">
      <w:pPr>
        <w:jc w:val="center"/>
        <w:rPr>
          <w:rFonts w:cstheme="majorBidi"/>
          <w:sz w:val="56"/>
          <w:szCs w:val="56"/>
        </w:rPr>
      </w:pPr>
      <w:r w:rsidRPr="00D923AD">
        <w:rPr>
          <w:rFonts w:cstheme="majorBidi"/>
          <w:b/>
          <w:bCs/>
          <w:color w:val="16324A"/>
          <w:sz w:val="56"/>
          <w:szCs w:val="56"/>
        </w:rPr>
        <w:t>Proiectul ECOS</w:t>
      </w:r>
    </w:p>
    <w:p w14:paraId="5A8213DE" w14:textId="77777777" w:rsidR="007C0877" w:rsidRPr="00126E18" w:rsidRDefault="007C0877" w:rsidP="007C0877">
      <w:pPr>
        <w:spacing w:after="720"/>
        <w:jc w:val="center"/>
        <w:rPr>
          <w:rFonts w:cstheme="majorBidi"/>
          <w:sz w:val="28"/>
          <w:szCs w:val="28"/>
        </w:rPr>
      </w:pPr>
      <w:r w:rsidRPr="00126E18">
        <w:rPr>
          <w:rFonts w:cstheme="majorBidi"/>
          <w:i/>
          <w:iCs/>
          <w:color w:val="3E7CA6"/>
          <w:sz w:val="28"/>
          <w:szCs w:val="28"/>
        </w:rPr>
        <w:t>Educație pentru Cetățenie Europeană și Sustenabilitate</w:t>
      </w:r>
    </w:p>
    <w:p w14:paraId="4B41178B" w14:textId="77777777" w:rsidR="007C0877" w:rsidRPr="00FE6057" w:rsidRDefault="007C0877" w:rsidP="007C0877">
      <w:pPr>
        <w:spacing w:before="1080"/>
        <w:jc w:val="center"/>
        <w:rPr>
          <w:rFonts w:cstheme="majorBidi"/>
          <w:sz w:val="56"/>
          <w:szCs w:val="56"/>
        </w:rPr>
      </w:pPr>
      <w:r w:rsidRPr="00FE6057">
        <w:rPr>
          <w:rFonts w:cstheme="majorBidi"/>
          <w:b/>
          <w:bCs/>
          <w:color w:val="16324A"/>
          <w:sz w:val="56"/>
          <w:szCs w:val="56"/>
        </w:rPr>
        <w:t>GHID METODOLOGIC</w:t>
      </w:r>
    </w:p>
    <w:p w14:paraId="1B311EEB" w14:textId="15FE2DC0" w:rsidR="007C0877" w:rsidRPr="00126E18" w:rsidRDefault="007C0877" w:rsidP="007C0877">
      <w:pPr>
        <w:spacing w:after="5400"/>
        <w:jc w:val="center"/>
        <w:rPr>
          <w:rFonts w:cstheme="majorBidi"/>
          <w:sz w:val="36"/>
          <w:szCs w:val="36"/>
        </w:rPr>
      </w:pPr>
      <w:r>
        <w:rPr>
          <w:rFonts w:cstheme="majorBidi"/>
          <w:b/>
          <w:bCs/>
          <w:color w:val="16324A"/>
          <w:sz w:val="36"/>
          <w:szCs w:val="36"/>
        </w:rPr>
        <w:t>Limba franceză</w:t>
      </w:r>
    </w:p>
    <w:p w14:paraId="467BD4AB" w14:textId="77777777" w:rsidR="007C0877" w:rsidRPr="00126E18" w:rsidRDefault="007C0877" w:rsidP="007C0877">
      <w:pPr>
        <w:jc w:val="center"/>
        <w:rPr>
          <w:rFonts w:cstheme="majorBidi"/>
          <w:szCs w:val="24"/>
        </w:rPr>
      </w:pPr>
      <w:r>
        <w:rPr>
          <w:rFonts w:cstheme="majorBidi"/>
          <w:color w:val="16324A"/>
          <w:szCs w:val="24"/>
        </w:rPr>
        <w:t>Echipa de proiect ECOS</w:t>
      </w:r>
    </w:p>
    <w:p w14:paraId="532DCC15" w14:textId="77777777" w:rsidR="007C0877" w:rsidRDefault="007C0877" w:rsidP="007C0877">
      <w:pPr>
        <w:jc w:val="center"/>
        <w:rPr>
          <w:rFonts w:cstheme="majorBidi"/>
          <w:color w:val="16324A"/>
          <w:szCs w:val="24"/>
        </w:rPr>
        <w:sectPr w:rsidR="007C0877">
          <w:pgSz w:w="11906" w:h="16838"/>
          <w:pgMar w:top="1134" w:right="1134" w:bottom="1134" w:left="1134" w:header="708" w:footer="708" w:gutter="0"/>
          <w:cols w:space="708"/>
          <w:docGrid w:linePitch="360"/>
        </w:sectPr>
      </w:pPr>
      <w:r w:rsidRPr="00126E18">
        <w:rPr>
          <w:rFonts w:cstheme="majorBidi"/>
          <w:color w:val="16324A"/>
          <w:szCs w:val="24"/>
        </w:rPr>
        <w:t>An școlar: 202</w:t>
      </w:r>
      <w:r>
        <w:rPr>
          <w:rFonts w:cstheme="majorBidi"/>
          <w:color w:val="16324A"/>
          <w:szCs w:val="24"/>
        </w:rPr>
        <w:t>6</w:t>
      </w:r>
      <w:r w:rsidRPr="00126E18">
        <w:rPr>
          <w:rFonts w:cstheme="majorBidi"/>
          <w:color w:val="16324A"/>
          <w:szCs w:val="24"/>
        </w:rPr>
        <w:t>–202</w:t>
      </w:r>
      <w:r>
        <w:rPr>
          <w:rFonts w:cstheme="majorBidi"/>
          <w:color w:val="16324A"/>
          <w:szCs w:val="24"/>
        </w:rPr>
        <w:t>7</w:t>
      </w:r>
    </w:p>
    <w:p w14:paraId="185D33CC" w14:textId="04624FB3" w:rsidR="009B281E" w:rsidRPr="00BE4146" w:rsidRDefault="009B281E">
      <w:pPr>
        <w:rPr>
          <w:rFonts w:asciiTheme="majorBidi" w:hAnsiTheme="majorBidi" w:cstheme="majorBidi"/>
        </w:rPr>
      </w:pPr>
    </w:p>
    <w:p w14:paraId="4A98D7AD" w14:textId="77777777" w:rsidR="009B281E" w:rsidRPr="00BE4146" w:rsidRDefault="00000000">
      <w:pPr>
        <w:pStyle w:val="Heading1"/>
        <w:pBdr>
          <w:bottom w:val="single" w:sz="12" w:space="4" w:color="B8912F"/>
        </w:pBdr>
        <w:spacing w:before="400" w:after="200"/>
        <w:rPr>
          <w:rFonts w:asciiTheme="majorBidi" w:hAnsiTheme="majorBidi" w:cstheme="majorBidi"/>
        </w:rPr>
      </w:pPr>
      <w:bookmarkStart w:id="0" w:name="_Toc234059349"/>
      <w:r w:rsidRPr="00BE4146">
        <w:rPr>
          <w:rFonts w:asciiTheme="majorBidi" w:hAnsiTheme="majorBidi" w:cstheme="majorBidi"/>
          <w:b/>
          <w:bCs/>
          <w:color w:val="1F3864"/>
          <w:sz w:val="30"/>
          <w:szCs w:val="30"/>
        </w:rPr>
        <w:t>Cuprins</w:t>
      </w:r>
      <w:bookmarkEnd w:id="0"/>
    </w:p>
    <w:sdt>
      <w:sdtPr>
        <w:rPr>
          <w:rFonts w:asciiTheme="majorBidi" w:hAnsiTheme="majorBidi" w:cstheme="majorBidi"/>
        </w:rPr>
        <w:alias w:val="Cuprins"/>
        <w:id w:val="-1406374368"/>
      </w:sdtPr>
      <w:sdtContent>
        <w:p w14:paraId="54A4346D" w14:textId="04C712E4" w:rsidR="00AD5F08" w:rsidRDefault="00000000" w:rsidP="00BD644B">
          <w:pPr>
            <w:pStyle w:val="TOC1"/>
            <w:tabs>
              <w:tab w:val="right" w:leader="dot" w:pos="9628"/>
            </w:tabs>
            <w:rPr>
              <w:rFonts w:asciiTheme="minorHAnsi" w:eastAsiaTheme="minorEastAsia" w:hAnsiTheme="minorHAnsi" w:cstheme="minorBidi"/>
              <w:noProof/>
              <w:kern w:val="2"/>
              <w:szCs w:val="24"/>
              <w14:ligatures w14:val="standardContextual"/>
            </w:rPr>
          </w:pPr>
          <w:r w:rsidRPr="00BE4146">
            <w:rPr>
              <w:rFonts w:asciiTheme="majorBidi" w:hAnsiTheme="majorBidi" w:cstheme="majorBidi"/>
            </w:rPr>
            <w:fldChar w:fldCharType="begin"/>
          </w:r>
          <w:r w:rsidRPr="00BE4146">
            <w:rPr>
              <w:rFonts w:asciiTheme="majorBidi" w:hAnsiTheme="majorBidi" w:cstheme="majorBidi"/>
            </w:rPr>
            <w:instrText>TOC \h \o "1-3"</w:instrText>
          </w:r>
          <w:r w:rsidRPr="00BE4146">
            <w:rPr>
              <w:rFonts w:asciiTheme="majorBidi" w:hAnsiTheme="majorBidi" w:cstheme="majorBidi"/>
            </w:rPr>
            <w:fldChar w:fldCharType="separate"/>
          </w:r>
          <w:hyperlink w:anchor="_Toc234059350" w:history="1">
            <w:r w:rsidR="00AD5F08" w:rsidRPr="00B315A3">
              <w:rPr>
                <w:rStyle w:val="Hyperlink"/>
                <w:rFonts w:asciiTheme="majorBidi" w:hAnsiTheme="majorBidi" w:cstheme="majorBidi"/>
                <w:b/>
                <w:bCs/>
                <w:noProof/>
              </w:rPr>
              <w:t>I. Cadrul general al ghidului</w:t>
            </w:r>
            <w:r w:rsidR="00AD5F08">
              <w:rPr>
                <w:noProof/>
              </w:rPr>
              <w:tab/>
            </w:r>
            <w:r w:rsidR="00AD5F08">
              <w:rPr>
                <w:noProof/>
              </w:rPr>
              <w:fldChar w:fldCharType="begin"/>
            </w:r>
            <w:r w:rsidR="00AD5F08">
              <w:rPr>
                <w:noProof/>
              </w:rPr>
              <w:instrText xml:space="preserve"> PAGEREF _Toc234059350 \h </w:instrText>
            </w:r>
            <w:r w:rsidR="00AD5F08">
              <w:rPr>
                <w:noProof/>
              </w:rPr>
            </w:r>
            <w:r w:rsidR="00AD5F08">
              <w:rPr>
                <w:noProof/>
              </w:rPr>
              <w:fldChar w:fldCharType="separate"/>
            </w:r>
            <w:r w:rsidR="00AD5F08">
              <w:rPr>
                <w:noProof/>
              </w:rPr>
              <w:t>3</w:t>
            </w:r>
            <w:r w:rsidR="00AD5F08">
              <w:rPr>
                <w:noProof/>
              </w:rPr>
              <w:fldChar w:fldCharType="end"/>
            </w:r>
          </w:hyperlink>
        </w:p>
        <w:p w14:paraId="3A7C1A55" w14:textId="3088D4E1" w:rsidR="00AD5F08" w:rsidRDefault="00AD5F08">
          <w:pPr>
            <w:pStyle w:val="TOC1"/>
            <w:tabs>
              <w:tab w:val="right" w:leader="dot" w:pos="9628"/>
            </w:tabs>
            <w:rPr>
              <w:rFonts w:asciiTheme="minorHAnsi" w:eastAsiaTheme="minorEastAsia" w:hAnsiTheme="minorHAnsi" w:cstheme="minorBidi"/>
              <w:noProof/>
              <w:kern w:val="2"/>
              <w:szCs w:val="24"/>
              <w14:ligatures w14:val="standardContextual"/>
            </w:rPr>
          </w:pPr>
          <w:hyperlink w:anchor="_Toc234059351" w:history="1">
            <w:r w:rsidRPr="00B315A3">
              <w:rPr>
                <w:rStyle w:val="Hyperlink"/>
                <w:rFonts w:asciiTheme="majorBidi" w:hAnsiTheme="majorBidi" w:cstheme="majorBidi"/>
                <w:b/>
                <w:bCs/>
                <w:noProof/>
              </w:rPr>
              <w:t>II. Partea teoretică</w:t>
            </w:r>
            <w:r>
              <w:rPr>
                <w:noProof/>
              </w:rPr>
              <w:tab/>
            </w:r>
            <w:r>
              <w:rPr>
                <w:noProof/>
              </w:rPr>
              <w:fldChar w:fldCharType="begin"/>
            </w:r>
            <w:r>
              <w:rPr>
                <w:noProof/>
              </w:rPr>
              <w:instrText xml:space="preserve"> PAGEREF _Toc234059351 \h </w:instrText>
            </w:r>
            <w:r>
              <w:rPr>
                <w:noProof/>
              </w:rPr>
            </w:r>
            <w:r>
              <w:rPr>
                <w:noProof/>
              </w:rPr>
              <w:fldChar w:fldCharType="separate"/>
            </w:r>
            <w:r>
              <w:rPr>
                <w:noProof/>
              </w:rPr>
              <w:t>3</w:t>
            </w:r>
            <w:r>
              <w:rPr>
                <w:noProof/>
              </w:rPr>
              <w:fldChar w:fldCharType="end"/>
            </w:r>
          </w:hyperlink>
        </w:p>
        <w:p w14:paraId="460AF576" w14:textId="3007A621"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52" w:history="1">
            <w:r w:rsidRPr="00B315A3">
              <w:rPr>
                <w:rStyle w:val="Hyperlink"/>
                <w:rFonts w:asciiTheme="majorBidi" w:hAnsiTheme="majorBidi" w:cstheme="majorBidi"/>
                <w:b/>
                <w:bCs/>
                <w:noProof/>
              </w:rPr>
              <w:t>1. Repere conceptuale</w:t>
            </w:r>
            <w:r>
              <w:rPr>
                <w:noProof/>
              </w:rPr>
              <w:tab/>
            </w:r>
            <w:r>
              <w:rPr>
                <w:noProof/>
              </w:rPr>
              <w:fldChar w:fldCharType="begin"/>
            </w:r>
            <w:r>
              <w:rPr>
                <w:noProof/>
              </w:rPr>
              <w:instrText xml:space="preserve"> PAGEREF _Toc234059352 \h </w:instrText>
            </w:r>
            <w:r>
              <w:rPr>
                <w:noProof/>
              </w:rPr>
            </w:r>
            <w:r>
              <w:rPr>
                <w:noProof/>
              </w:rPr>
              <w:fldChar w:fldCharType="separate"/>
            </w:r>
            <w:r>
              <w:rPr>
                <w:noProof/>
              </w:rPr>
              <w:t>3</w:t>
            </w:r>
            <w:r>
              <w:rPr>
                <w:noProof/>
              </w:rPr>
              <w:fldChar w:fldCharType="end"/>
            </w:r>
          </w:hyperlink>
        </w:p>
        <w:p w14:paraId="2D778DC1" w14:textId="48B0FE92"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53" w:history="1">
            <w:r w:rsidRPr="00B315A3">
              <w:rPr>
                <w:rStyle w:val="Hyperlink"/>
                <w:rFonts w:asciiTheme="majorBidi" w:hAnsiTheme="majorBidi" w:cstheme="majorBidi"/>
                <w:b/>
                <w:bCs/>
                <w:noProof/>
              </w:rPr>
              <w:t>2. De ce limba franceză?</w:t>
            </w:r>
            <w:r>
              <w:rPr>
                <w:noProof/>
              </w:rPr>
              <w:tab/>
            </w:r>
            <w:r>
              <w:rPr>
                <w:noProof/>
              </w:rPr>
              <w:fldChar w:fldCharType="begin"/>
            </w:r>
            <w:r>
              <w:rPr>
                <w:noProof/>
              </w:rPr>
              <w:instrText xml:space="preserve"> PAGEREF _Toc234059353 \h </w:instrText>
            </w:r>
            <w:r>
              <w:rPr>
                <w:noProof/>
              </w:rPr>
            </w:r>
            <w:r>
              <w:rPr>
                <w:noProof/>
              </w:rPr>
              <w:fldChar w:fldCharType="separate"/>
            </w:r>
            <w:r>
              <w:rPr>
                <w:noProof/>
              </w:rPr>
              <w:t>3</w:t>
            </w:r>
            <w:r>
              <w:rPr>
                <w:noProof/>
              </w:rPr>
              <w:fldChar w:fldCharType="end"/>
            </w:r>
          </w:hyperlink>
        </w:p>
        <w:p w14:paraId="5E85EF71" w14:textId="5D029F23"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54" w:history="1">
            <w:r w:rsidRPr="00B315A3">
              <w:rPr>
                <w:rStyle w:val="Hyperlink"/>
                <w:rFonts w:asciiTheme="majorBidi" w:hAnsiTheme="majorBidi" w:cstheme="majorBidi"/>
                <w:b/>
                <w:bCs/>
                <w:noProof/>
              </w:rPr>
              <w:t>3. Axe tematice propuse</w:t>
            </w:r>
            <w:r>
              <w:rPr>
                <w:noProof/>
              </w:rPr>
              <w:tab/>
            </w:r>
            <w:r>
              <w:rPr>
                <w:noProof/>
              </w:rPr>
              <w:fldChar w:fldCharType="begin"/>
            </w:r>
            <w:r>
              <w:rPr>
                <w:noProof/>
              </w:rPr>
              <w:instrText xml:space="preserve"> PAGEREF _Toc234059354 \h </w:instrText>
            </w:r>
            <w:r>
              <w:rPr>
                <w:noProof/>
              </w:rPr>
            </w:r>
            <w:r>
              <w:rPr>
                <w:noProof/>
              </w:rPr>
              <w:fldChar w:fldCharType="separate"/>
            </w:r>
            <w:r>
              <w:rPr>
                <w:noProof/>
              </w:rPr>
              <w:t>4</w:t>
            </w:r>
            <w:r>
              <w:rPr>
                <w:noProof/>
              </w:rPr>
              <w:fldChar w:fldCharType="end"/>
            </w:r>
          </w:hyperlink>
        </w:p>
        <w:p w14:paraId="533FA315" w14:textId="37EA65EE"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55" w:history="1">
            <w:r w:rsidRPr="00B315A3">
              <w:rPr>
                <w:rStyle w:val="Hyperlink"/>
                <w:rFonts w:asciiTheme="majorBidi" w:hAnsiTheme="majorBidi" w:cstheme="majorBidi"/>
                <w:b/>
                <w:bCs/>
                <w:noProof/>
              </w:rPr>
              <w:t>Axa 1 — Cetățenie europeană și identitate</w:t>
            </w:r>
            <w:r>
              <w:rPr>
                <w:noProof/>
              </w:rPr>
              <w:tab/>
            </w:r>
            <w:r>
              <w:rPr>
                <w:noProof/>
              </w:rPr>
              <w:fldChar w:fldCharType="begin"/>
            </w:r>
            <w:r>
              <w:rPr>
                <w:noProof/>
              </w:rPr>
              <w:instrText xml:space="preserve"> PAGEREF _Toc234059355 \h </w:instrText>
            </w:r>
            <w:r>
              <w:rPr>
                <w:noProof/>
              </w:rPr>
            </w:r>
            <w:r>
              <w:rPr>
                <w:noProof/>
              </w:rPr>
              <w:fldChar w:fldCharType="separate"/>
            </w:r>
            <w:r>
              <w:rPr>
                <w:noProof/>
              </w:rPr>
              <w:t>4</w:t>
            </w:r>
            <w:r>
              <w:rPr>
                <w:noProof/>
              </w:rPr>
              <w:fldChar w:fldCharType="end"/>
            </w:r>
          </w:hyperlink>
        </w:p>
        <w:p w14:paraId="4B603F16" w14:textId="7E3B1905"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56" w:history="1">
            <w:r w:rsidRPr="00B315A3">
              <w:rPr>
                <w:rStyle w:val="Hyperlink"/>
                <w:rFonts w:asciiTheme="majorBidi" w:hAnsiTheme="majorBidi" w:cstheme="majorBidi"/>
                <w:b/>
                <w:bCs/>
                <w:noProof/>
              </w:rPr>
              <w:t>Axa 2 — Sustenabilitate și mediu</w:t>
            </w:r>
            <w:r>
              <w:rPr>
                <w:noProof/>
              </w:rPr>
              <w:tab/>
            </w:r>
            <w:r>
              <w:rPr>
                <w:noProof/>
              </w:rPr>
              <w:fldChar w:fldCharType="begin"/>
            </w:r>
            <w:r>
              <w:rPr>
                <w:noProof/>
              </w:rPr>
              <w:instrText xml:space="preserve"> PAGEREF _Toc234059356 \h </w:instrText>
            </w:r>
            <w:r>
              <w:rPr>
                <w:noProof/>
              </w:rPr>
            </w:r>
            <w:r>
              <w:rPr>
                <w:noProof/>
              </w:rPr>
              <w:fldChar w:fldCharType="separate"/>
            </w:r>
            <w:r>
              <w:rPr>
                <w:noProof/>
              </w:rPr>
              <w:t>4</w:t>
            </w:r>
            <w:r>
              <w:rPr>
                <w:noProof/>
              </w:rPr>
              <w:fldChar w:fldCharType="end"/>
            </w:r>
          </w:hyperlink>
        </w:p>
        <w:p w14:paraId="4660FC65" w14:textId="5E4B33DB"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57" w:history="1">
            <w:r w:rsidRPr="00B315A3">
              <w:rPr>
                <w:rStyle w:val="Hyperlink"/>
                <w:rFonts w:asciiTheme="majorBidi" w:hAnsiTheme="majorBidi" w:cstheme="majorBidi"/>
                <w:b/>
                <w:bCs/>
                <w:noProof/>
              </w:rPr>
              <w:t>Axa 3 — Solidaritate și participare civică</w:t>
            </w:r>
            <w:r>
              <w:rPr>
                <w:noProof/>
              </w:rPr>
              <w:tab/>
            </w:r>
            <w:r>
              <w:rPr>
                <w:noProof/>
              </w:rPr>
              <w:fldChar w:fldCharType="begin"/>
            </w:r>
            <w:r>
              <w:rPr>
                <w:noProof/>
              </w:rPr>
              <w:instrText xml:space="preserve"> PAGEREF _Toc234059357 \h </w:instrText>
            </w:r>
            <w:r>
              <w:rPr>
                <w:noProof/>
              </w:rPr>
            </w:r>
            <w:r>
              <w:rPr>
                <w:noProof/>
              </w:rPr>
              <w:fldChar w:fldCharType="separate"/>
            </w:r>
            <w:r>
              <w:rPr>
                <w:noProof/>
              </w:rPr>
              <w:t>4</w:t>
            </w:r>
            <w:r>
              <w:rPr>
                <w:noProof/>
              </w:rPr>
              <w:fldChar w:fldCharType="end"/>
            </w:r>
          </w:hyperlink>
        </w:p>
        <w:p w14:paraId="11BF7A86" w14:textId="5E2E948F"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58" w:history="1">
            <w:r w:rsidRPr="00B315A3">
              <w:rPr>
                <w:rStyle w:val="Hyperlink"/>
                <w:rFonts w:asciiTheme="majorBidi" w:hAnsiTheme="majorBidi" w:cstheme="majorBidi"/>
                <w:b/>
                <w:bCs/>
                <w:noProof/>
              </w:rPr>
              <w:t>4. Principii didactice</w:t>
            </w:r>
            <w:r>
              <w:rPr>
                <w:noProof/>
              </w:rPr>
              <w:tab/>
            </w:r>
            <w:r>
              <w:rPr>
                <w:noProof/>
              </w:rPr>
              <w:fldChar w:fldCharType="begin"/>
            </w:r>
            <w:r>
              <w:rPr>
                <w:noProof/>
              </w:rPr>
              <w:instrText xml:space="preserve"> PAGEREF _Toc234059358 \h </w:instrText>
            </w:r>
            <w:r>
              <w:rPr>
                <w:noProof/>
              </w:rPr>
            </w:r>
            <w:r>
              <w:rPr>
                <w:noProof/>
              </w:rPr>
              <w:fldChar w:fldCharType="separate"/>
            </w:r>
            <w:r>
              <w:rPr>
                <w:noProof/>
              </w:rPr>
              <w:t>4</w:t>
            </w:r>
            <w:r>
              <w:rPr>
                <w:noProof/>
              </w:rPr>
              <w:fldChar w:fldCharType="end"/>
            </w:r>
          </w:hyperlink>
        </w:p>
        <w:p w14:paraId="79CC1342" w14:textId="523810F0"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59" w:history="1">
            <w:r w:rsidRPr="00B315A3">
              <w:rPr>
                <w:rStyle w:val="Hyperlink"/>
                <w:rFonts w:asciiTheme="majorBidi" w:hAnsiTheme="majorBidi" w:cstheme="majorBidi"/>
                <w:b/>
                <w:bCs/>
                <w:noProof/>
              </w:rPr>
              <w:t>5. Corelare cu nivelurile CECRL</w:t>
            </w:r>
            <w:r>
              <w:rPr>
                <w:noProof/>
              </w:rPr>
              <w:tab/>
            </w:r>
            <w:r>
              <w:rPr>
                <w:noProof/>
              </w:rPr>
              <w:fldChar w:fldCharType="begin"/>
            </w:r>
            <w:r>
              <w:rPr>
                <w:noProof/>
              </w:rPr>
              <w:instrText xml:space="preserve"> PAGEREF _Toc234059359 \h </w:instrText>
            </w:r>
            <w:r>
              <w:rPr>
                <w:noProof/>
              </w:rPr>
            </w:r>
            <w:r>
              <w:rPr>
                <w:noProof/>
              </w:rPr>
              <w:fldChar w:fldCharType="separate"/>
            </w:r>
            <w:r>
              <w:rPr>
                <w:noProof/>
              </w:rPr>
              <w:t>4</w:t>
            </w:r>
            <w:r>
              <w:rPr>
                <w:noProof/>
              </w:rPr>
              <w:fldChar w:fldCharType="end"/>
            </w:r>
          </w:hyperlink>
        </w:p>
        <w:p w14:paraId="250BCE1A" w14:textId="1D8D30BE"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60" w:history="1">
            <w:r w:rsidRPr="00B315A3">
              <w:rPr>
                <w:rStyle w:val="Hyperlink"/>
                <w:rFonts w:asciiTheme="majorBidi" w:hAnsiTheme="majorBidi" w:cstheme="majorBidi"/>
                <w:b/>
                <w:bCs/>
                <w:noProof/>
              </w:rPr>
              <w:t>6. Repere de bună practică</w:t>
            </w:r>
            <w:r>
              <w:rPr>
                <w:noProof/>
              </w:rPr>
              <w:tab/>
            </w:r>
            <w:r>
              <w:rPr>
                <w:noProof/>
              </w:rPr>
              <w:fldChar w:fldCharType="begin"/>
            </w:r>
            <w:r>
              <w:rPr>
                <w:noProof/>
              </w:rPr>
              <w:instrText xml:space="preserve"> PAGEREF _Toc234059360 \h </w:instrText>
            </w:r>
            <w:r>
              <w:rPr>
                <w:noProof/>
              </w:rPr>
            </w:r>
            <w:r>
              <w:rPr>
                <w:noProof/>
              </w:rPr>
              <w:fldChar w:fldCharType="separate"/>
            </w:r>
            <w:r>
              <w:rPr>
                <w:noProof/>
              </w:rPr>
              <w:t>5</w:t>
            </w:r>
            <w:r>
              <w:rPr>
                <w:noProof/>
              </w:rPr>
              <w:fldChar w:fldCharType="end"/>
            </w:r>
          </w:hyperlink>
        </w:p>
        <w:p w14:paraId="50EE907D" w14:textId="578E3929" w:rsidR="00AD5F08" w:rsidRDefault="00AD5F08">
          <w:pPr>
            <w:pStyle w:val="TOC1"/>
            <w:tabs>
              <w:tab w:val="right" w:leader="dot" w:pos="9628"/>
            </w:tabs>
            <w:rPr>
              <w:rFonts w:asciiTheme="minorHAnsi" w:eastAsiaTheme="minorEastAsia" w:hAnsiTheme="minorHAnsi" w:cstheme="minorBidi"/>
              <w:noProof/>
              <w:kern w:val="2"/>
              <w:szCs w:val="24"/>
              <w14:ligatures w14:val="standardContextual"/>
            </w:rPr>
          </w:pPr>
          <w:hyperlink w:anchor="_Toc234059361" w:history="1">
            <w:r w:rsidRPr="00B315A3">
              <w:rPr>
                <w:rStyle w:val="Hyperlink"/>
                <w:rFonts w:asciiTheme="majorBidi" w:hAnsiTheme="majorBidi" w:cstheme="majorBidi"/>
                <w:b/>
                <w:bCs/>
                <w:noProof/>
              </w:rPr>
              <w:t>III. Partea practică</w:t>
            </w:r>
            <w:r>
              <w:rPr>
                <w:noProof/>
              </w:rPr>
              <w:tab/>
            </w:r>
            <w:r>
              <w:rPr>
                <w:noProof/>
              </w:rPr>
              <w:fldChar w:fldCharType="begin"/>
            </w:r>
            <w:r>
              <w:rPr>
                <w:noProof/>
              </w:rPr>
              <w:instrText xml:space="preserve"> PAGEREF _Toc234059361 \h </w:instrText>
            </w:r>
            <w:r>
              <w:rPr>
                <w:noProof/>
              </w:rPr>
            </w:r>
            <w:r>
              <w:rPr>
                <w:noProof/>
              </w:rPr>
              <w:fldChar w:fldCharType="separate"/>
            </w:r>
            <w:r>
              <w:rPr>
                <w:noProof/>
              </w:rPr>
              <w:t>5</w:t>
            </w:r>
            <w:r>
              <w:rPr>
                <w:noProof/>
              </w:rPr>
              <w:fldChar w:fldCharType="end"/>
            </w:r>
          </w:hyperlink>
        </w:p>
        <w:p w14:paraId="6B29EB77" w14:textId="09A557E9"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62" w:history="1">
            <w:r w:rsidRPr="00B315A3">
              <w:rPr>
                <w:rStyle w:val="Hyperlink"/>
                <w:rFonts w:asciiTheme="majorBidi" w:hAnsiTheme="majorBidi" w:cstheme="majorBidi"/>
                <w:b/>
                <w:bCs/>
                <w:noProof/>
              </w:rPr>
              <w:t>1. Glosar bilingv (français–roumain)</w:t>
            </w:r>
            <w:r>
              <w:rPr>
                <w:noProof/>
              </w:rPr>
              <w:tab/>
            </w:r>
            <w:r>
              <w:rPr>
                <w:noProof/>
              </w:rPr>
              <w:fldChar w:fldCharType="begin"/>
            </w:r>
            <w:r>
              <w:rPr>
                <w:noProof/>
              </w:rPr>
              <w:instrText xml:space="preserve"> PAGEREF _Toc234059362 \h </w:instrText>
            </w:r>
            <w:r>
              <w:rPr>
                <w:noProof/>
              </w:rPr>
            </w:r>
            <w:r>
              <w:rPr>
                <w:noProof/>
              </w:rPr>
              <w:fldChar w:fldCharType="separate"/>
            </w:r>
            <w:r>
              <w:rPr>
                <w:noProof/>
              </w:rPr>
              <w:t>5</w:t>
            </w:r>
            <w:r>
              <w:rPr>
                <w:noProof/>
              </w:rPr>
              <w:fldChar w:fldCharType="end"/>
            </w:r>
          </w:hyperlink>
        </w:p>
        <w:p w14:paraId="423B2F30" w14:textId="1AAA42C1"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63" w:history="1">
            <w:r w:rsidRPr="00B315A3">
              <w:rPr>
                <w:rStyle w:val="Hyperlink"/>
                <w:rFonts w:asciiTheme="majorBidi" w:hAnsiTheme="majorBidi" w:cstheme="majorBidi"/>
                <w:b/>
                <w:bCs/>
                <w:noProof/>
              </w:rPr>
              <w:t>2. Fișe de lucru</w:t>
            </w:r>
            <w:r>
              <w:rPr>
                <w:noProof/>
              </w:rPr>
              <w:tab/>
            </w:r>
            <w:r>
              <w:rPr>
                <w:noProof/>
              </w:rPr>
              <w:fldChar w:fldCharType="begin"/>
            </w:r>
            <w:r>
              <w:rPr>
                <w:noProof/>
              </w:rPr>
              <w:instrText xml:space="preserve"> PAGEREF _Toc234059363 \h </w:instrText>
            </w:r>
            <w:r>
              <w:rPr>
                <w:noProof/>
              </w:rPr>
            </w:r>
            <w:r>
              <w:rPr>
                <w:noProof/>
              </w:rPr>
              <w:fldChar w:fldCharType="separate"/>
            </w:r>
            <w:r>
              <w:rPr>
                <w:noProof/>
              </w:rPr>
              <w:t>6</w:t>
            </w:r>
            <w:r>
              <w:rPr>
                <w:noProof/>
              </w:rPr>
              <w:fldChar w:fldCharType="end"/>
            </w:r>
          </w:hyperlink>
        </w:p>
        <w:p w14:paraId="738E211F" w14:textId="0957CF9B"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64" w:history="1">
            <w:r w:rsidRPr="00B315A3">
              <w:rPr>
                <w:rStyle w:val="Hyperlink"/>
                <w:rFonts w:asciiTheme="majorBidi" w:hAnsiTheme="majorBidi" w:cstheme="majorBidi"/>
                <w:b/>
                <w:bCs/>
                <w:noProof/>
              </w:rPr>
              <w:t>Fișa 1 — « Mon empreinte écologique »</w:t>
            </w:r>
            <w:r>
              <w:rPr>
                <w:noProof/>
              </w:rPr>
              <w:tab/>
            </w:r>
            <w:r>
              <w:rPr>
                <w:noProof/>
              </w:rPr>
              <w:fldChar w:fldCharType="begin"/>
            </w:r>
            <w:r>
              <w:rPr>
                <w:noProof/>
              </w:rPr>
              <w:instrText xml:space="preserve"> PAGEREF _Toc234059364 \h </w:instrText>
            </w:r>
            <w:r>
              <w:rPr>
                <w:noProof/>
              </w:rPr>
            </w:r>
            <w:r>
              <w:rPr>
                <w:noProof/>
              </w:rPr>
              <w:fldChar w:fldCharType="separate"/>
            </w:r>
            <w:r>
              <w:rPr>
                <w:noProof/>
              </w:rPr>
              <w:t>6</w:t>
            </w:r>
            <w:r>
              <w:rPr>
                <w:noProof/>
              </w:rPr>
              <w:fldChar w:fldCharType="end"/>
            </w:r>
          </w:hyperlink>
        </w:p>
        <w:p w14:paraId="2E99968D" w14:textId="67D4290F"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65" w:history="1">
            <w:r w:rsidRPr="00B315A3">
              <w:rPr>
                <w:rStyle w:val="Hyperlink"/>
                <w:rFonts w:asciiTheme="majorBidi" w:hAnsiTheme="majorBidi" w:cstheme="majorBidi"/>
                <w:b/>
                <w:bCs/>
                <w:noProof/>
              </w:rPr>
              <w:t>Fișa 2 — « Citoyen(ne) d'Europe »</w:t>
            </w:r>
            <w:r>
              <w:rPr>
                <w:noProof/>
              </w:rPr>
              <w:tab/>
            </w:r>
            <w:r>
              <w:rPr>
                <w:noProof/>
              </w:rPr>
              <w:fldChar w:fldCharType="begin"/>
            </w:r>
            <w:r>
              <w:rPr>
                <w:noProof/>
              </w:rPr>
              <w:instrText xml:space="preserve"> PAGEREF _Toc234059365 \h </w:instrText>
            </w:r>
            <w:r>
              <w:rPr>
                <w:noProof/>
              </w:rPr>
            </w:r>
            <w:r>
              <w:rPr>
                <w:noProof/>
              </w:rPr>
              <w:fldChar w:fldCharType="separate"/>
            </w:r>
            <w:r>
              <w:rPr>
                <w:noProof/>
              </w:rPr>
              <w:t>7</w:t>
            </w:r>
            <w:r>
              <w:rPr>
                <w:noProof/>
              </w:rPr>
              <w:fldChar w:fldCharType="end"/>
            </w:r>
          </w:hyperlink>
        </w:p>
        <w:p w14:paraId="55317577" w14:textId="6FE0637D"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66" w:history="1">
            <w:r w:rsidRPr="00B315A3">
              <w:rPr>
                <w:rStyle w:val="Hyperlink"/>
                <w:rFonts w:asciiTheme="majorBidi" w:hAnsiTheme="majorBidi" w:cstheme="majorBidi"/>
                <w:b/>
                <w:bCs/>
                <w:noProof/>
              </w:rPr>
              <w:t>Fișa 3 — « Le tri, c'est facile ! » (inițiere / învățământ primar)</w:t>
            </w:r>
            <w:r>
              <w:rPr>
                <w:noProof/>
              </w:rPr>
              <w:tab/>
            </w:r>
            <w:r>
              <w:rPr>
                <w:noProof/>
              </w:rPr>
              <w:fldChar w:fldCharType="begin"/>
            </w:r>
            <w:r>
              <w:rPr>
                <w:noProof/>
              </w:rPr>
              <w:instrText xml:space="preserve"> PAGEREF _Toc234059366 \h </w:instrText>
            </w:r>
            <w:r>
              <w:rPr>
                <w:noProof/>
              </w:rPr>
            </w:r>
            <w:r>
              <w:rPr>
                <w:noProof/>
              </w:rPr>
              <w:fldChar w:fldCharType="separate"/>
            </w:r>
            <w:r>
              <w:rPr>
                <w:noProof/>
              </w:rPr>
              <w:t>7</w:t>
            </w:r>
            <w:r>
              <w:rPr>
                <w:noProof/>
              </w:rPr>
              <w:fldChar w:fldCharType="end"/>
            </w:r>
          </w:hyperlink>
        </w:p>
        <w:p w14:paraId="657432B1" w14:textId="043156B8"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67" w:history="1">
            <w:r w:rsidRPr="00B315A3">
              <w:rPr>
                <w:rStyle w:val="Hyperlink"/>
                <w:rFonts w:asciiTheme="majorBidi" w:hAnsiTheme="majorBidi" w:cstheme="majorBidi"/>
                <w:b/>
                <w:bCs/>
                <w:noProof/>
              </w:rPr>
              <w:t>3. Plan de lecție</w:t>
            </w:r>
            <w:r>
              <w:rPr>
                <w:noProof/>
              </w:rPr>
              <w:tab/>
            </w:r>
            <w:r>
              <w:rPr>
                <w:noProof/>
              </w:rPr>
              <w:fldChar w:fldCharType="begin"/>
            </w:r>
            <w:r>
              <w:rPr>
                <w:noProof/>
              </w:rPr>
              <w:instrText xml:space="preserve"> PAGEREF _Toc234059367 \h </w:instrText>
            </w:r>
            <w:r>
              <w:rPr>
                <w:noProof/>
              </w:rPr>
            </w:r>
            <w:r>
              <w:rPr>
                <w:noProof/>
              </w:rPr>
              <w:fldChar w:fldCharType="separate"/>
            </w:r>
            <w:r>
              <w:rPr>
                <w:noProof/>
              </w:rPr>
              <w:t>7</w:t>
            </w:r>
            <w:r>
              <w:rPr>
                <w:noProof/>
              </w:rPr>
              <w:fldChar w:fldCharType="end"/>
            </w:r>
          </w:hyperlink>
        </w:p>
        <w:p w14:paraId="35C98FAF" w14:textId="56CE9323"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68" w:history="1">
            <w:r w:rsidRPr="00B315A3">
              <w:rPr>
                <w:rStyle w:val="Hyperlink"/>
                <w:rFonts w:asciiTheme="majorBidi" w:hAnsiTheme="majorBidi" w:cstheme="majorBidi"/>
                <w:b/>
                <w:bCs/>
                <w:noProof/>
              </w:rPr>
              <w:t>« Les gestes verts au quotidien » — Sustenabilitate prin limba franceză</w:t>
            </w:r>
            <w:r>
              <w:rPr>
                <w:noProof/>
              </w:rPr>
              <w:tab/>
            </w:r>
            <w:r>
              <w:rPr>
                <w:noProof/>
              </w:rPr>
              <w:fldChar w:fldCharType="begin"/>
            </w:r>
            <w:r>
              <w:rPr>
                <w:noProof/>
              </w:rPr>
              <w:instrText xml:space="preserve"> PAGEREF _Toc234059368 \h </w:instrText>
            </w:r>
            <w:r>
              <w:rPr>
                <w:noProof/>
              </w:rPr>
            </w:r>
            <w:r>
              <w:rPr>
                <w:noProof/>
              </w:rPr>
              <w:fldChar w:fldCharType="separate"/>
            </w:r>
            <w:r>
              <w:rPr>
                <w:noProof/>
              </w:rPr>
              <w:t>7</w:t>
            </w:r>
            <w:r>
              <w:rPr>
                <w:noProof/>
              </w:rPr>
              <w:fldChar w:fldCharType="end"/>
            </w:r>
          </w:hyperlink>
        </w:p>
        <w:p w14:paraId="109A0F2F" w14:textId="7AA95D7A"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69" w:history="1">
            <w:r w:rsidRPr="00B315A3">
              <w:rPr>
                <w:rStyle w:val="Hyperlink"/>
                <w:rFonts w:asciiTheme="majorBidi" w:hAnsiTheme="majorBidi" w:cstheme="majorBidi"/>
                <w:b/>
                <w:bCs/>
                <w:noProof/>
              </w:rPr>
              <w:t>Desfășurarea lecției</w:t>
            </w:r>
            <w:r>
              <w:rPr>
                <w:noProof/>
              </w:rPr>
              <w:tab/>
            </w:r>
            <w:r>
              <w:rPr>
                <w:noProof/>
              </w:rPr>
              <w:fldChar w:fldCharType="begin"/>
            </w:r>
            <w:r>
              <w:rPr>
                <w:noProof/>
              </w:rPr>
              <w:instrText xml:space="preserve"> PAGEREF _Toc234059369 \h </w:instrText>
            </w:r>
            <w:r>
              <w:rPr>
                <w:noProof/>
              </w:rPr>
            </w:r>
            <w:r>
              <w:rPr>
                <w:noProof/>
              </w:rPr>
              <w:fldChar w:fldCharType="separate"/>
            </w:r>
            <w:r>
              <w:rPr>
                <w:noProof/>
              </w:rPr>
              <w:t>8</w:t>
            </w:r>
            <w:r>
              <w:rPr>
                <w:noProof/>
              </w:rPr>
              <w:fldChar w:fldCharType="end"/>
            </w:r>
          </w:hyperlink>
        </w:p>
        <w:p w14:paraId="0145330D" w14:textId="527E39B5"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70" w:history="1">
            <w:r w:rsidRPr="00B315A3">
              <w:rPr>
                <w:rStyle w:val="Hyperlink"/>
                <w:rFonts w:asciiTheme="majorBidi" w:hAnsiTheme="majorBidi" w:cstheme="majorBidi"/>
                <w:b/>
                <w:bCs/>
                <w:noProof/>
              </w:rPr>
              <w:t>Evaluare</w:t>
            </w:r>
            <w:r>
              <w:rPr>
                <w:noProof/>
              </w:rPr>
              <w:tab/>
            </w:r>
            <w:r>
              <w:rPr>
                <w:noProof/>
              </w:rPr>
              <w:fldChar w:fldCharType="begin"/>
            </w:r>
            <w:r>
              <w:rPr>
                <w:noProof/>
              </w:rPr>
              <w:instrText xml:space="preserve"> PAGEREF _Toc234059370 \h </w:instrText>
            </w:r>
            <w:r>
              <w:rPr>
                <w:noProof/>
              </w:rPr>
            </w:r>
            <w:r>
              <w:rPr>
                <w:noProof/>
              </w:rPr>
              <w:fldChar w:fldCharType="separate"/>
            </w:r>
            <w:r>
              <w:rPr>
                <w:noProof/>
              </w:rPr>
              <w:t>8</w:t>
            </w:r>
            <w:r>
              <w:rPr>
                <w:noProof/>
              </w:rPr>
              <w:fldChar w:fldCharType="end"/>
            </w:r>
          </w:hyperlink>
        </w:p>
        <w:p w14:paraId="56C43D4F" w14:textId="639DF116"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71" w:history="1">
            <w:r w:rsidRPr="00B315A3">
              <w:rPr>
                <w:rStyle w:val="Hyperlink"/>
                <w:rFonts w:asciiTheme="majorBidi" w:hAnsiTheme="majorBidi" w:cstheme="majorBidi"/>
                <w:b/>
                <w:bCs/>
                <w:noProof/>
              </w:rPr>
              <w:t>4. Carduri ilustrate de vocabular</w:t>
            </w:r>
            <w:r>
              <w:rPr>
                <w:noProof/>
              </w:rPr>
              <w:tab/>
            </w:r>
            <w:r>
              <w:rPr>
                <w:noProof/>
              </w:rPr>
              <w:fldChar w:fldCharType="begin"/>
            </w:r>
            <w:r>
              <w:rPr>
                <w:noProof/>
              </w:rPr>
              <w:instrText xml:space="preserve"> PAGEREF _Toc234059371 \h </w:instrText>
            </w:r>
            <w:r>
              <w:rPr>
                <w:noProof/>
              </w:rPr>
            </w:r>
            <w:r>
              <w:rPr>
                <w:noProof/>
              </w:rPr>
              <w:fldChar w:fldCharType="separate"/>
            </w:r>
            <w:r>
              <w:rPr>
                <w:noProof/>
              </w:rPr>
              <w:t>9</w:t>
            </w:r>
            <w:r>
              <w:rPr>
                <w:noProof/>
              </w:rPr>
              <w:fldChar w:fldCharType="end"/>
            </w:r>
          </w:hyperlink>
        </w:p>
        <w:p w14:paraId="4170D365" w14:textId="7B26111E" w:rsidR="00AD5F08" w:rsidRDefault="00AD5F08">
          <w:pPr>
            <w:pStyle w:val="TOC2"/>
            <w:tabs>
              <w:tab w:val="right" w:leader="dot" w:pos="9628"/>
            </w:tabs>
            <w:rPr>
              <w:rFonts w:asciiTheme="minorHAnsi" w:eastAsiaTheme="minorEastAsia" w:hAnsiTheme="minorHAnsi" w:cstheme="minorBidi"/>
              <w:noProof/>
              <w:kern w:val="2"/>
              <w:szCs w:val="24"/>
              <w14:ligatures w14:val="standardContextual"/>
            </w:rPr>
          </w:pPr>
          <w:hyperlink w:anchor="_Toc234059372" w:history="1">
            <w:r w:rsidRPr="00B315A3">
              <w:rPr>
                <w:rStyle w:val="Hyperlink"/>
                <w:rFonts w:asciiTheme="majorBidi" w:hAnsiTheme="majorBidi" w:cstheme="majorBidi"/>
                <w:b/>
                <w:bCs/>
                <w:noProof/>
              </w:rPr>
              <w:t>5. Quiz-uri de evaluare</w:t>
            </w:r>
            <w:r>
              <w:rPr>
                <w:noProof/>
              </w:rPr>
              <w:tab/>
            </w:r>
            <w:r>
              <w:rPr>
                <w:noProof/>
              </w:rPr>
              <w:fldChar w:fldCharType="begin"/>
            </w:r>
            <w:r>
              <w:rPr>
                <w:noProof/>
              </w:rPr>
              <w:instrText xml:space="preserve"> PAGEREF _Toc234059372 \h </w:instrText>
            </w:r>
            <w:r>
              <w:rPr>
                <w:noProof/>
              </w:rPr>
            </w:r>
            <w:r>
              <w:rPr>
                <w:noProof/>
              </w:rPr>
              <w:fldChar w:fldCharType="separate"/>
            </w:r>
            <w:r>
              <w:rPr>
                <w:noProof/>
              </w:rPr>
              <w:t>9</w:t>
            </w:r>
            <w:r>
              <w:rPr>
                <w:noProof/>
              </w:rPr>
              <w:fldChar w:fldCharType="end"/>
            </w:r>
          </w:hyperlink>
        </w:p>
        <w:p w14:paraId="206AAAE0" w14:textId="04D2C678"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73" w:history="1">
            <w:r w:rsidRPr="00B315A3">
              <w:rPr>
                <w:rStyle w:val="Hyperlink"/>
                <w:rFonts w:asciiTheme="majorBidi" w:hAnsiTheme="majorBidi" w:cstheme="majorBidi"/>
                <w:b/>
                <w:bCs/>
                <w:noProof/>
              </w:rPr>
              <w:t>Quiz 1 — « L'Union européenne »</w:t>
            </w:r>
            <w:r>
              <w:rPr>
                <w:noProof/>
              </w:rPr>
              <w:tab/>
            </w:r>
            <w:r>
              <w:rPr>
                <w:noProof/>
              </w:rPr>
              <w:fldChar w:fldCharType="begin"/>
            </w:r>
            <w:r>
              <w:rPr>
                <w:noProof/>
              </w:rPr>
              <w:instrText xml:space="preserve"> PAGEREF _Toc234059373 \h </w:instrText>
            </w:r>
            <w:r>
              <w:rPr>
                <w:noProof/>
              </w:rPr>
            </w:r>
            <w:r>
              <w:rPr>
                <w:noProof/>
              </w:rPr>
              <w:fldChar w:fldCharType="separate"/>
            </w:r>
            <w:r>
              <w:rPr>
                <w:noProof/>
              </w:rPr>
              <w:t>9</w:t>
            </w:r>
            <w:r>
              <w:rPr>
                <w:noProof/>
              </w:rPr>
              <w:fldChar w:fldCharType="end"/>
            </w:r>
          </w:hyperlink>
        </w:p>
        <w:p w14:paraId="372A1D68" w14:textId="213C9FD6"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74" w:history="1">
            <w:r w:rsidRPr="00B315A3">
              <w:rPr>
                <w:rStyle w:val="Hyperlink"/>
                <w:rFonts w:asciiTheme="majorBidi" w:hAnsiTheme="majorBidi" w:cstheme="majorBidi"/>
                <w:b/>
                <w:bCs/>
                <w:noProof/>
              </w:rPr>
              <w:t>Quiz 2 — « Protéger l'environnement, recycler, agir pour le climat »</w:t>
            </w:r>
            <w:r>
              <w:rPr>
                <w:noProof/>
              </w:rPr>
              <w:tab/>
            </w:r>
            <w:r>
              <w:rPr>
                <w:noProof/>
              </w:rPr>
              <w:fldChar w:fldCharType="begin"/>
            </w:r>
            <w:r>
              <w:rPr>
                <w:noProof/>
              </w:rPr>
              <w:instrText xml:space="preserve"> PAGEREF _Toc234059374 \h </w:instrText>
            </w:r>
            <w:r>
              <w:rPr>
                <w:noProof/>
              </w:rPr>
            </w:r>
            <w:r>
              <w:rPr>
                <w:noProof/>
              </w:rPr>
              <w:fldChar w:fldCharType="separate"/>
            </w:r>
            <w:r>
              <w:rPr>
                <w:noProof/>
              </w:rPr>
              <w:t>10</w:t>
            </w:r>
            <w:r>
              <w:rPr>
                <w:noProof/>
              </w:rPr>
              <w:fldChar w:fldCharType="end"/>
            </w:r>
          </w:hyperlink>
        </w:p>
        <w:p w14:paraId="65B6E3F0" w14:textId="1D333FC1" w:rsidR="00AD5F08" w:rsidRDefault="00AD5F08">
          <w:pPr>
            <w:pStyle w:val="TOC3"/>
            <w:tabs>
              <w:tab w:val="right" w:leader="dot" w:pos="9628"/>
            </w:tabs>
            <w:rPr>
              <w:rFonts w:asciiTheme="minorHAnsi" w:eastAsiaTheme="minorEastAsia" w:hAnsiTheme="minorHAnsi" w:cstheme="minorBidi"/>
              <w:noProof/>
              <w:kern w:val="2"/>
              <w:szCs w:val="24"/>
              <w14:ligatures w14:val="standardContextual"/>
            </w:rPr>
          </w:pPr>
          <w:hyperlink w:anchor="_Toc234059375" w:history="1">
            <w:r w:rsidRPr="00B315A3">
              <w:rPr>
                <w:rStyle w:val="Hyperlink"/>
                <w:rFonts w:asciiTheme="majorBidi" w:hAnsiTheme="majorBidi" w:cstheme="majorBidi"/>
                <w:b/>
                <w:bCs/>
                <w:noProof/>
              </w:rPr>
              <w:t>Corrigé (grile de răspuns pentru profesor)</w:t>
            </w:r>
            <w:r>
              <w:rPr>
                <w:noProof/>
              </w:rPr>
              <w:tab/>
            </w:r>
            <w:r>
              <w:rPr>
                <w:noProof/>
              </w:rPr>
              <w:fldChar w:fldCharType="begin"/>
            </w:r>
            <w:r>
              <w:rPr>
                <w:noProof/>
              </w:rPr>
              <w:instrText xml:space="preserve"> PAGEREF _Toc234059375 \h </w:instrText>
            </w:r>
            <w:r>
              <w:rPr>
                <w:noProof/>
              </w:rPr>
            </w:r>
            <w:r>
              <w:rPr>
                <w:noProof/>
              </w:rPr>
              <w:fldChar w:fldCharType="separate"/>
            </w:r>
            <w:r>
              <w:rPr>
                <w:noProof/>
              </w:rPr>
              <w:t>11</w:t>
            </w:r>
            <w:r>
              <w:rPr>
                <w:noProof/>
              </w:rPr>
              <w:fldChar w:fldCharType="end"/>
            </w:r>
          </w:hyperlink>
        </w:p>
        <w:p w14:paraId="34536121" w14:textId="6F80F423" w:rsidR="00AD5F08" w:rsidRDefault="00AD5F08">
          <w:pPr>
            <w:pStyle w:val="TOC1"/>
            <w:tabs>
              <w:tab w:val="right" w:leader="dot" w:pos="9628"/>
            </w:tabs>
            <w:rPr>
              <w:rFonts w:asciiTheme="minorHAnsi" w:eastAsiaTheme="minorEastAsia" w:hAnsiTheme="minorHAnsi" w:cstheme="minorBidi"/>
              <w:noProof/>
              <w:kern w:val="2"/>
              <w:szCs w:val="24"/>
              <w14:ligatures w14:val="standardContextual"/>
            </w:rPr>
          </w:pPr>
          <w:hyperlink w:anchor="_Toc234059376" w:history="1">
            <w:r w:rsidRPr="00B315A3">
              <w:rPr>
                <w:rStyle w:val="Hyperlink"/>
                <w:rFonts w:asciiTheme="majorBidi" w:hAnsiTheme="majorBidi" w:cstheme="majorBidi"/>
                <w:b/>
                <w:bCs/>
                <w:noProof/>
              </w:rPr>
              <w:t>IV. Resurse și bibliografie selectivă</w:t>
            </w:r>
            <w:r>
              <w:rPr>
                <w:noProof/>
              </w:rPr>
              <w:tab/>
            </w:r>
            <w:r>
              <w:rPr>
                <w:noProof/>
              </w:rPr>
              <w:fldChar w:fldCharType="begin"/>
            </w:r>
            <w:r>
              <w:rPr>
                <w:noProof/>
              </w:rPr>
              <w:instrText xml:space="preserve"> PAGEREF _Toc234059376 \h </w:instrText>
            </w:r>
            <w:r>
              <w:rPr>
                <w:noProof/>
              </w:rPr>
            </w:r>
            <w:r>
              <w:rPr>
                <w:noProof/>
              </w:rPr>
              <w:fldChar w:fldCharType="separate"/>
            </w:r>
            <w:r>
              <w:rPr>
                <w:noProof/>
              </w:rPr>
              <w:t>12</w:t>
            </w:r>
            <w:r>
              <w:rPr>
                <w:noProof/>
              </w:rPr>
              <w:fldChar w:fldCharType="end"/>
            </w:r>
          </w:hyperlink>
        </w:p>
        <w:p w14:paraId="71EA8E28" w14:textId="7DC1FAE3" w:rsidR="009B281E" w:rsidRPr="00BE4146" w:rsidRDefault="00000000">
          <w:pPr>
            <w:rPr>
              <w:rFonts w:asciiTheme="majorBidi" w:hAnsiTheme="majorBidi" w:cstheme="majorBidi"/>
            </w:rPr>
          </w:pPr>
          <w:r w:rsidRPr="00BE4146">
            <w:rPr>
              <w:rFonts w:asciiTheme="majorBidi" w:hAnsiTheme="majorBidi" w:cstheme="majorBidi"/>
            </w:rPr>
            <w:fldChar w:fldCharType="end"/>
          </w:r>
        </w:p>
      </w:sdtContent>
    </w:sdt>
    <w:p w14:paraId="080DFEE4" w14:textId="662F1534" w:rsidR="00135663" w:rsidRDefault="00000000" w:rsidP="00451E59">
      <w:pPr>
        <w:rPr>
          <w:rFonts w:asciiTheme="majorBidi" w:hAnsiTheme="majorBidi" w:cstheme="majorBidi"/>
          <w:b/>
          <w:bCs/>
          <w:color w:val="1F3864"/>
          <w:sz w:val="30"/>
          <w:szCs w:val="30"/>
        </w:rPr>
        <w:sectPr w:rsidR="00135663">
          <w:pgSz w:w="11906" w:h="16838"/>
          <w:pgMar w:top="1134" w:right="1134" w:bottom="1134" w:left="1134" w:header="708" w:footer="708" w:gutter="0"/>
          <w:cols w:space="708"/>
          <w:docGrid w:linePitch="360"/>
        </w:sectPr>
      </w:pPr>
      <w:r w:rsidRPr="00BE4146">
        <w:rPr>
          <w:rFonts w:asciiTheme="majorBidi" w:hAnsiTheme="majorBidi" w:cstheme="majorBidi"/>
        </w:rPr>
        <w:br w:type="page"/>
      </w:r>
    </w:p>
    <w:p w14:paraId="4F55B264" w14:textId="77777777" w:rsidR="009B281E" w:rsidRPr="00451E59" w:rsidRDefault="00000000">
      <w:pPr>
        <w:pStyle w:val="Heading1"/>
        <w:pBdr>
          <w:bottom w:val="single" w:sz="12" w:space="4" w:color="B8912F"/>
        </w:pBdr>
        <w:spacing w:before="400" w:after="200"/>
        <w:rPr>
          <w:rFonts w:asciiTheme="majorBidi" w:hAnsiTheme="majorBidi" w:cstheme="majorBidi"/>
          <w:sz w:val="31"/>
          <w:szCs w:val="31"/>
        </w:rPr>
      </w:pPr>
      <w:bookmarkStart w:id="1" w:name="_Toc234059350"/>
      <w:r w:rsidRPr="00451E59">
        <w:rPr>
          <w:rFonts w:asciiTheme="majorBidi" w:hAnsiTheme="majorBidi" w:cstheme="majorBidi"/>
          <w:b/>
          <w:bCs/>
          <w:color w:val="1F3864"/>
          <w:sz w:val="31"/>
          <w:szCs w:val="31"/>
        </w:rPr>
        <w:lastRenderedPageBreak/>
        <w:t>I. Cadrul general al ghidului</w:t>
      </w:r>
      <w:bookmarkEnd w:id="1"/>
    </w:p>
    <w:p w14:paraId="25A9985F" w14:textId="77777777" w:rsidR="009B281E" w:rsidRPr="00BE4146" w:rsidRDefault="00000000" w:rsidP="00BE4146">
      <w:pPr>
        <w:jc w:val="both"/>
      </w:pPr>
      <w:r w:rsidRPr="00BE4146">
        <w:t>Prezentul ghid metodologic este elaborat în cadrul proiectului Erasmus+ KA122-SCH „ECOS – Educație pentru Cetățenie Europeană și Sustenabilitate”, derulat de Școala Gimnazială Breasta, județul Dolj, și are ca scop valorificarea la clasă a competențelor și experiențelor dobândite de cei șase participanți la cele două mobilități de formare, printre disciplinele vizate numărându-se educația socială, religia, geografia fizică, chimia, limba franceză și învățământul primar.</w:t>
      </w:r>
    </w:p>
    <w:p w14:paraId="76473985" w14:textId="77777777" w:rsidR="009B281E" w:rsidRPr="00BE4146" w:rsidRDefault="00000000" w:rsidP="00BE4146">
      <w:pPr>
        <w:jc w:val="both"/>
      </w:pPr>
      <w:r w:rsidRPr="00BE4146">
        <w:t>Ghidul de față este dedicat disciplinei Limba franceză și propune un cadru unitar prin care valorile europene și principiile dezvoltării durabile pot fi integrate organic în activitatea didactică, fără a distorsiona specificul curricular al disciplinei și fără a transforma ora de limbă într-o simplă pretext tematic. Dimpotrivă, limba franceză se dovedește un vehicul privilegiat pentru aceste teme, întrucât abordarea acțională promovată de Cadrul European Comun de Referință pentru Limbi (CECRL) plasează elevul în postura de actor social, capabil să acționeze, să coopereze și să ia atitudine într-o limbă străină.</w:t>
      </w:r>
    </w:p>
    <w:p w14:paraId="25768852" w14:textId="77777777" w:rsidR="009B281E" w:rsidRPr="00BE4146" w:rsidRDefault="00000000" w:rsidP="00EC1FCD">
      <w:pPr>
        <w:spacing w:after="240"/>
        <w:jc w:val="both"/>
      </w:pPr>
      <w:r w:rsidRPr="00BE4146">
        <w:t>Structura ghidului urmează un parcurs de la teorie la practică: o primă parte fixează reperele conceptuale și didactice, iar a doua parte oferă instrumente aplicate — glosar, fișe de lucru, un plan de lecție integral și un set de carduri ilustrate — direct utilizabile la clasă sau adaptabile în funcție de nivelul grupului de elevi.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16A79B99" w14:textId="77777777">
        <w:tc>
          <w:tcPr>
            <w:tcW w:w="9350" w:type="dxa"/>
            <w:tcBorders>
              <w:top w:val="single" w:sz="6" w:space="0" w:color="B8912F"/>
              <w:left w:val="single" w:sz="6" w:space="0" w:color="B8912F"/>
              <w:bottom w:val="single" w:sz="6" w:space="0" w:color="B8912F"/>
              <w:right w:val="single" w:sz="6" w:space="0" w:color="B8912F"/>
            </w:tcBorders>
            <w:shd w:val="clear" w:color="auto" w:fill="F4E9CE"/>
            <w:tcMar>
              <w:top w:w="160" w:type="dxa"/>
              <w:left w:w="200" w:type="dxa"/>
              <w:bottom w:w="160" w:type="dxa"/>
              <w:right w:w="200" w:type="dxa"/>
            </w:tcMar>
          </w:tcPr>
          <w:p w14:paraId="4F5885EF"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Notă privind portofoliul ECOS</w:t>
            </w:r>
          </w:p>
          <w:p w14:paraId="1216FAFE" w14:textId="77777777" w:rsidR="009B281E" w:rsidRPr="00BE4146" w:rsidRDefault="00000000" w:rsidP="00EC1FCD">
            <w:pPr>
              <w:spacing w:after="0"/>
              <w:rPr>
                <w:rFonts w:asciiTheme="majorBidi" w:hAnsiTheme="majorBidi" w:cstheme="majorBidi"/>
              </w:rPr>
            </w:pPr>
            <w:r w:rsidRPr="007C0877">
              <w:rPr>
                <w:rFonts w:asciiTheme="majorBidi" w:hAnsiTheme="majorBidi" w:cstheme="majorBidi"/>
                <w:szCs w:val="24"/>
              </w:rPr>
              <w:t>Materialele din acest ghid pot fi incluse, ca atare sau adaptate, în portofoliul profesional individual solicitat participanților la mobilități, ca dovadă a diseminării și a valorizării competențelor dobândite.</w:t>
            </w:r>
          </w:p>
        </w:tc>
      </w:tr>
    </w:tbl>
    <w:p w14:paraId="3708EE56" w14:textId="7E181A1C" w:rsidR="009B281E" w:rsidRPr="00451E59" w:rsidRDefault="00000000" w:rsidP="00EC1FCD">
      <w:pPr>
        <w:pStyle w:val="Heading1"/>
        <w:pBdr>
          <w:bottom w:val="single" w:sz="12" w:space="4" w:color="B8912F"/>
        </w:pBdr>
        <w:spacing w:before="240" w:after="240"/>
        <w:rPr>
          <w:rFonts w:asciiTheme="majorBidi" w:hAnsiTheme="majorBidi" w:cstheme="majorBidi"/>
          <w:b/>
          <w:bCs/>
          <w:color w:val="1F3864"/>
          <w:sz w:val="31"/>
          <w:szCs w:val="31"/>
        </w:rPr>
      </w:pPr>
      <w:bookmarkStart w:id="2" w:name="_Toc234059351"/>
      <w:r w:rsidRPr="00451E59">
        <w:rPr>
          <w:rFonts w:asciiTheme="majorBidi" w:hAnsiTheme="majorBidi" w:cstheme="majorBidi"/>
          <w:b/>
          <w:bCs/>
          <w:color w:val="1F3864"/>
          <w:sz w:val="31"/>
          <w:szCs w:val="31"/>
        </w:rPr>
        <w:t xml:space="preserve">II. </w:t>
      </w:r>
      <w:bookmarkEnd w:id="2"/>
      <w:r w:rsidR="00403521" w:rsidRPr="00451E59">
        <w:rPr>
          <w:rFonts w:asciiTheme="majorBidi" w:hAnsiTheme="majorBidi" w:cstheme="majorBidi"/>
          <w:b/>
          <w:bCs/>
          <w:color w:val="1F3864"/>
          <w:sz w:val="31"/>
          <w:szCs w:val="31"/>
        </w:rPr>
        <w:t>Fundamentare teoretică și metodologică</w:t>
      </w:r>
    </w:p>
    <w:p w14:paraId="6CAC2418" w14:textId="77777777" w:rsidR="009B281E" w:rsidRPr="00451E59" w:rsidRDefault="00000000" w:rsidP="00403521">
      <w:pPr>
        <w:pStyle w:val="Heading2"/>
        <w:rPr>
          <w:sz w:val="28"/>
          <w:szCs w:val="28"/>
        </w:rPr>
      </w:pPr>
      <w:bookmarkStart w:id="3" w:name="_Toc234059352"/>
      <w:r w:rsidRPr="00403521">
        <w:t>1</w:t>
      </w:r>
      <w:r w:rsidRPr="00451E59">
        <w:rPr>
          <w:sz w:val="28"/>
          <w:szCs w:val="28"/>
        </w:rPr>
        <w:t>. Repere conceptuale</w:t>
      </w:r>
      <w:bookmarkEnd w:id="3"/>
    </w:p>
    <w:p w14:paraId="22F1982B" w14:textId="77777777" w:rsidR="009B281E" w:rsidRPr="00BE4146" w:rsidRDefault="00000000" w:rsidP="00BE4146">
      <w:pPr>
        <w:jc w:val="both"/>
      </w:pPr>
      <w:r w:rsidRPr="00BE4146">
        <w:t>Educația pentru cetățenie europeană nu se limitează la transmiterea de cunoștințe despre instituțiile Uniunii Europene, ci vizează formarea unei conștiințe de apartenență la un spațiu comun de valori — democrație, stat de drept, drepturile omului, diversitate culturală și lingvistică — și dezvoltarea capacității elevului de a participa activ, informat și responsabil la viața comunității.</w:t>
      </w:r>
    </w:p>
    <w:p w14:paraId="29676F62" w14:textId="77777777" w:rsidR="009B281E" w:rsidRPr="00BE4146" w:rsidRDefault="00000000" w:rsidP="00BE4146">
      <w:pPr>
        <w:jc w:val="both"/>
      </w:pPr>
      <w:r w:rsidRPr="00BE4146">
        <w:t>Sustenabilitatea (dezvoltarea durabilă) este înțeleasă, în sensul propus de Cadrul european de competențe pentru sustenabilitate (GreenComp, Comisia Europeană, 2022), ca ansamblu de valori, cunoștințe și abilități care permit unei persoane să acționeze în favoarea echilibrului dintre nevoile prezente și cele ale generațiilor viitoare, respectând limitele planetei.</w:t>
      </w:r>
    </w:p>
    <w:p w14:paraId="0028BA34" w14:textId="77777777" w:rsidR="009B281E" w:rsidRPr="00BE4146" w:rsidRDefault="00000000" w:rsidP="00BE4146">
      <w:pPr>
        <w:jc w:val="both"/>
      </w:pPr>
      <w:r w:rsidRPr="00BE4146">
        <w:t>Cele două direcții se articulează în Recomandarea Consiliului Uniunii Europene din 22 mai 2018 privind competențele cheie pentru învățarea pe tot parcursul vieții, unde competența cetățenească și competența de conștientizare și exprimare culturală figurează alături de competența lingvistică, ceea ce legitimează integrarea lor firească în ora de limbă străină.</w:t>
      </w:r>
    </w:p>
    <w:p w14:paraId="357C07D3" w14:textId="1A560B1E" w:rsidR="009B281E" w:rsidRPr="00451E59" w:rsidRDefault="00000000" w:rsidP="00403521">
      <w:pPr>
        <w:pStyle w:val="Heading2"/>
        <w:rPr>
          <w:sz w:val="28"/>
          <w:szCs w:val="28"/>
        </w:rPr>
      </w:pPr>
      <w:bookmarkStart w:id="4" w:name="_Toc234059353"/>
      <w:r w:rsidRPr="00451E59">
        <w:rPr>
          <w:sz w:val="28"/>
          <w:szCs w:val="28"/>
        </w:rPr>
        <w:t xml:space="preserve">2. </w:t>
      </w:r>
      <w:bookmarkEnd w:id="4"/>
      <w:r w:rsidR="00576DD9">
        <w:rPr>
          <w:sz w:val="28"/>
          <w:szCs w:val="28"/>
        </w:rPr>
        <w:t>Limba franceză, vector pentru cetățenie europeană și sustenabilitate</w:t>
      </w:r>
    </w:p>
    <w:p w14:paraId="72450690" w14:textId="77777777" w:rsidR="009B281E" w:rsidRPr="00BE4146" w:rsidRDefault="00000000" w:rsidP="00BE4146">
      <w:pPr>
        <w:jc w:val="both"/>
      </w:pPr>
      <w:r w:rsidRPr="00BE4146">
        <w:t>Franceza oferă un context lingvistic și cultural deosebit de fertil pentru aceste teme, din cel puțin trei motive:</w:t>
      </w:r>
    </w:p>
    <w:p w14:paraId="5D19B387" w14:textId="77777777" w:rsidR="009B281E" w:rsidRPr="00EC1FCD" w:rsidRDefault="00000000" w:rsidP="00EC1FCD">
      <w:pPr>
        <w:pStyle w:val="ListParagraph"/>
        <w:numPr>
          <w:ilvl w:val="0"/>
          <w:numId w:val="8"/>
        </w:numPr>
        <w:spacing w:after="100" w:line="280" w:lineRule="auto"/>
        <w:rPr>
          <w:rFonts w:asciiTheme="majorBidi" w:hAnsiTheme="majorBidi" w:cstheme="majorBidi"/>
          <w:sz w:val="24"/>
          <w:szCs w:val="24"/>
        </w:rPr>
      </w:pPr>
      <w:r w:rsidRPr="00EC1FCD">
        <w:rPr>
          <w:rFonts w:asciiTheme="majorBidi" w:hAnsiTheme="majorBidi" w:cstheme="majorBidi"/>
          <w:sz w:val="24"/>
          <w:szCs w:val="24"/>
        </w:rPr>
        <w:lastRenderedPageBreak/>
        <w:t>perspectiva acțională a CECRL: elevul este „un acteur social” care îndeplinește sarcini (tâches) autentice — a redacta un afiș, a dezbate, a propune soluții — ceea ce se pretează firesc la teme civice și ecologice;</w:t>
      </w:r>
    </w:p>
    <w:p w14:paraId="3E092D91" w14:textId="77777777" w:rsidR="009B281E" w:rsidRPr="00EC1FCD" w:rsidRDefault="00000000" w:rsidP="00EC1FCD">
      <w:pPr>
        <w:pStyle w:val="ListParagraph"/>
        <w:numPr>
          <w:ilvl w:val="0"/>
          <w:numId w:val="8"/>
        </w:numPr>
        <w:spacing w:after="100" w:line="280" w:lineRule="auto"/>
        <w:rPr>
          <w:rFonts w:asciiTheme="majorBidi" w:hAnsiTheme="majorBidi" w:cstheme="majorBidi"/>
          <w:sz w:val="24"/>
          <w:szCs w:val="24"/>
        </w:rPr>
      </w:pPr>
      <w:r w:rsidRPr="00EC1FCD">
        <w:rPr>
          <w:rFonts w:asciiTheme="majorBidi" w:hAnsiTheme="majorBidi" w:cstheme="majorBidi"/>
          <w:sz w:val="24"/>
          <w:szCs w:val="24"/>
        </w:rPr>
        <w:t>spațiul francofon este prin excelență un spațiu al diversității culturale (Franța, Belgia, Elveția, Canada, Africa francofonă), ilustrând concret ideea de unitate în diversitate care stă la baza proiectului european;</w:t>
      </w:r>
    </w:p>
    <w:p w14:paraId="0125E042" w14:textId="77777777" w:rsidR="009B281E" w:rsidRPr="00EC1FCD" w:rsidRDefault="00000000" w:rsidP="00EC1FCD">
      <w:pPr>
        <w:pStyle w:val="ListParagraph"/>
        <w:numPr>
          <w:ilvl w:val="0"/>
          <w:numId w:val="8"/>
        </w:numPr>
        <w:spacing w:after="100" w:line="280" w:lineRule="auto"/>
        <w:rPr>
          <w:rFonts w:asciiTheme="majorBidi" w:hAnsiTheme="majorBidi" w:cstheme="majorBidi"/>
          <w:sz w:val="24"/>
          <w:szCs w:val="24"/>
        </w:rPr>
      </w:pPr>
      <w:r w:rsidRPr="00EC1FCD">
        <w:rPr>
          <w:rFonts w:asciiTheme="majorBidi" w:hAnsiTheme="majorBidi" w:cstheme="majorBidi"/>
          <w:sz w:val="24"/>
          <w:szCs w:val="24"/>
        </w:rPr>
        <w:t>existența unui bogat corpus de documente autentice francofone (afișe, articole, clipuri, cântece, situri instituționale precum europa.eu în versiune franceză) care pot fi exploatate didactic pentru teme de cetățenie și mediu.</w:t>
      </w:r>
    </w:p>
    <w:p w14:paraId="2518E985" w14:textId="77777777" w:rsidR="009B281E" w:rsidRPr="00451E59" w:rsidRDefault="00000000" w:rsidP="00403521">
      <w:pPr>
        <w:pStyle w:val="Heading2"/>
        <w:rPr>
          <w:sz w:val="28"/>
          <w:szCs w:val="28"/>
        </w:rPr>
      </w:pPr>
      <w:bookmarkStart w:id="5" w:name="_Toc234059354"/>
      <w:r w:rsidRPr="00451E59">
        <w:rPr>
          <w:sz w:val="28"/>
          <w:szCs w:val="28"/>
        </w:rPr>
        <w:t>3. Axe tematice propuse</w:t>
      </w:r>
      <w:bookmarkEnd w:id="5"/>
    </w:p>
    <w:p w14:paraId="47C346DE" w14:textId="77777777" w:rsidR="009B281E" w:rsidRPr="00403521" w:rsidRDefault="00000000">
      <w:pPr>
        <w:pStyle w:val="Heading3"/>
        <w:spacing w:before="200" w:after="100"/>
        <w:rPr>
          <w:rFonts w:asciiTheme="majorBidi" w:hAnsiTheme="majorBidi" w:cstheme="majorBidi"/>
        </w:rPr>
      </w:pPr>
      <w:bookmarkStart w:id="6" w:name="_Toc234059355"/>
      <w:r w:rsidRPr="00403521">
        <w:rPr>
          <w:rFonts w:asciiTheme="majorBidi" w:hAnsiTheme="majorBidi" w:cstheme="majorBidi"/>
          <w:b/>
          <w:bCs/>
          <w:sz w:val="22"/>
          <w:szCs w:val="22"/>
        </w:rPr>
        <w:t>Axa 1 — Cetățenie europeană și identitate</w:t>
      </w:r>
      <w:bookmarkEnd w:id="6"/>
    </w:p>
    <w:p w14:paraId="298296CB" w14:textId="77777777" w:rsidR="009B281E" w:rsidRPr="00BE4146" w:rsidRDefault="00000000" w:rsidP="00BE4146">
      <w:pPr>
        <w:jc w:val="both"/>
      </w:pPr>
      <w:r w:rsidRPr="00BE4146">
        <w:t>Vizează noțiuni precum identitatea multiplă (identité plurielle), apartenența la comunitate (appartenance), simbolurile europene, drepturile și îndatoririle cetățeanului. Exemplu de conținut lexical-funcțional: a se prezenta ca cetățean european, a compara obiceiuri din diferite țări francofone, a exprima un punct de vedere despre diversitate.</w:t>
      </w:r>
    </w:p>
    <w:p w14:paraId="11DFA757" w14:textId="77777777" w:rsidR="009B281E" w:rsidRPr="00403521" w:rsidRDefault="00000000">
      <w:pPr>
        <w:pStyle w:val="Heading3"/>
        <w:spacing w:before="200" w:after="100"/>
        <w:rPr>
          <w:rFonts w:asciiTheme="majorBidi" w:hAnsiTheme="majorBidi" w:cstheme="majorBidi"/>
        </w:rPr>
      </w:pPr>
      <w:bookmarkStart w:id="7" w:name="_Toc234059356"/>
      <w:r w:rsidRPr="00403521">
        <w:rPr>
          <w:rFonts w:asciiTheme="majorBidi" w:hAnsiTheme="majorBidi" w:cstheme="majorBidi"/>
          <w:b/>
          <w:bCs/>
          <w:sz w:val="22"/>
          <w:szCs w:val="22"/>
        </w:rPr>
        <w:t>Axa 2 — Sustenabilitate și mediu</w:t>
      </w:r>
      <w:bookmarkEnd w:id="7"/>
    </w:p>
    <w:p w14:paraId="4C2373EB" w14:textId="77777777" w:rsidR="009B281E" w:rsidRPr="00BE4146" w:rsidRDefault="00000000" w:rsidP="00BE4146">
      <w:pPr>
        <w:jc w:val="both"/>
      </w:pPr>
      <w:r w:rsidRPr="00BE4146">
        <w:t>Vizează vocabularul și structurile necesare pentru a descrie probleme și soluții de mediu: gesturile ecologice cotidiene (les gestes éco-responsables), reciclarea, economisirea resurselor, schimbările climatice. Exemplu de sarcină: redactarea unei liste de sfaturi (conseils) pentru un mod de viață mai sustenabil, folosind imperativul sau structura „il faut / il ne faut pas”.</w:t>
      </w:r>
    </w:p>
    <w:p w14:paraId="0722EADF" w14:textId="77777777" w:rsidR="009B281E" w:rsidRPr="00403521" w:rsidRDefault="00000000">
      <w:pPr>
        <w:pStyle w:val="Heading3"/>
        <w:spacing w:before="200" w:after="100"/>
        <w:rPr>
          <w:rFonts w:asciiTheme="majorBidi" w:hAnsiTheme="majorBidi" w:cstheme="majorBidi"/>
        </w:rPr>
      </w:pPr>
      <w:bookmarkStart w:id="8" w:name="_Toc234059357"/>
      <w:r w:rsidRPr="00403521">
        <w:rPr>
          <w:rFonts w:asciiTheme="majorBidi" w:hAnsiTheme="majorBidi" w:cstheme="majorBidi"/>
          <w:b/>
          <w:bCs/>
          <w:sz w:val="22"/>
          <w:szCs w:val="22"/>
        </w:rPr>
        <w:t>Axa 3 — Solidaritate și participare civică</w:t>
      </w:r>
      <w:bookmarkEnd w:id="8"/>
    </w:p>
    <w:p w14:paraId="61992116" w14:textId="77777777" w:rsidR="009B281E" w:rsidRPr="00BE4146" w:rsidRDefault="00000000" w:rsidP="00BE4146">
      <w:pPr>
        <w:jc w:val="both"/>
      </w:pPr>
      <w:r w:rsidRPr="00BE4146">
        <w:t>Vizează angajamentul (engagement citoyen), voluntariatul, acțiunile de solidaritate la nivel de școală și comunitate. Exemplu de sarcină: conceperea unui proiect fictiv de acțiune solidară (une action solidaire) în cadrul clasei, cu afiș și slogan în limba franceză.</w:t>
      </w:r>
    </w:p>
    <w:p w14:paraId="4A972C0C" w14:textId="77777777" w:rsidR="009B281E" w:rsidRPr="00451E59" w:rsidRDefault="00000000" w:rsidP="00403521">
      <w:pPr>
        <w:pStyle w:val="Heading2"/>
        <w:rPr>
          <w:sz w:val="28"/>
          <w:szCs w:val="28"/>
        </w:rPr>
      </w:pPr>
      <w:bookmarkStart w:id="9" w:name="_Toc234059358"/>
      <w:r w:rsidRPr="00451E59">
        <w:rPr>
          <w:sz w:val="28"/>
          <w:szCs w:val="28"/>
        </w:rPr>
        <w:t>4. Principii didactice</w:t>
      </w:r>
      <w:bookmarkEnd w:id="9"/>
    </w:p>
    <w:p w14:paraId="2481A725" w14:textId="77777777" w:rsidR="009B281E" w:rsidRPr="00451E59" w:rsidRDefault="00000000" w:rsidP="00451E59">
      <w:pPr>
        <w:pStyle w:val="ListParagraph"/>
        <w:numPr>
          <w:ilvl w:val="0"/>
          <w:numId w:val="7"/>
        </w:numPr>
        <w:spacing w:after="80" w:line="270" w:lineRule="auto"/>
        <w:rPr>
          <w:rFonts w:asciiTheme="majorBidi" w:hAnsiTheme="majorBidi" w:cstheme="majorBidi"/>
          <w:sz w:val="24"/>
          <w:szCs w:val="24"/>
        </w:rPr>
      </w:pPr>
      <w:r w:rsidRPr="00451E59">
        <w:rPr>
          <w:rFonts w:asciiTheme="majorBidi" w:hAnsiTheme="majorBidi" w:cstheme="majorBidi"/>
          <w:sz w:val="24"/>
          <w:szCs w:val="24"/>
        </w:rPr>
        <w:t>abordarea acțională (perspective actionnelle): elevul realizează o sarcină socială concretă, nu doar exerciții formale;</w:t>
      </w:r>
    </w:p>
    <w:p w14:paraId="1CF607AB" w14:textId="77777777" w:rsidR="009B281E" w:rsidRPr="00451E59" w:rsidRDefault="00000000" w:rsidP="00451E59">
      <w:pPr>
        <w:pStyle w:val="ListParagraph"/>
        <w:numPr>
          <w:ilvl w:val="0"/>
          <w:numId w:val="7"/>
        </w:numPr>
        <w:spacing w:after="80" w:line="270" w:lineRule="auto"/>
        <w:rPr>
          <w:rFonts w:asciiTheme="majorBidi" w:hAnsiTheme="majorBidi" w:cstheme="majorBidi"/>
          <w:sz w:val="24"/>
          <w:szCs w:val="24"/>
        </w:rPr>
      </w:pPr>
      <w:r w:rsidRPr="00451E59">
        <w:rPr>
          <w:rFonts w:asciiTheme="majorBidi" w:hAnsiTheme="majorBidi" w:cstheme="majorBidi"/>
          <w:sz w:val="24"/>
          <w:szCs w:val="24"/>
        </w:rPr>
        <w:t>pedagogia de proiect: temele se pretează la mini-proiecte de clasă (afiș, expoziție, eTwinning, jurnal de bord);</w:t>
      </w:r>
    </w:p>
    <w:p w14:paraId="2590DAB4" w14:textId="77777777" w:rsidR="009B281E" w:rsidRPr="00451E59" w:rsidRDefault="00000000" w:rsidP="00451E59">
      <w:pPr>
        <w:pStyle w:val="ListParagraph"/>
        <w:numPr>
          <w:ilvl w:val="0"/>
          <w:numId w:val="7"/>
        </w:numPr>
        <w:spacing w:after="80" w:line="270" w:lineRule="auto"/>
        <w:rPr>
          <w:rFonts w:asciiTheme="majorBidi" w:hAnsiTheme="majorBidi" w:cstheme="majorBidi"/>
          <w:sz w:val="24"/>
          <w:szCs w:val="24"/>
        </w:rPr>
      </w:pPr>
      <w:r w:rsidRPr="00451E59">
        <w:rPr>
          <w:rFonts w:asciiTheme="majorBidi" w:hAnsiTheme="majorBidi" w:cstheme="majorBidi"/>
          <w:sz w:val="24"/>
          <w:szCs w:val="24"/>
        </w:rPr>
        <w:t>interdisciplinaritatea: corelare cu educația socială, geografia sau chimia (de exemplu, ciclul apei, poluarea) pentru consolidarea vocabularului tematic în limba franceză;</w:t>
      </w:r>
    </w:p>
    <w:p w14:paraId="4122EBFB" w14:textId="77777777" w:rsidR="009B281E" w:rsidRPr="00451E59" w:rsidRDefault="00000000" w:rsidP="00451E59">
      <w:pPr>
        <w:pStyle w:val="ListParagraph"/>
        <w:numPr>
          <w:ilvl w:val="0"/>
          <w:numId w:val="7"/>
        </w:numPr>
        <w:spacing w:after="80" w:line="270" w:lineRule="auto"/>
        <w:rPr>
          <w:rFonts w:asciiTheme="majorBidi" w:hAnsiTheme="majorBidi" w:cstheme="majorBidi"/>
          <w:sz w:val="24"/>
          <w:szCs w:val="24"/>
        </w:rPr>
      </w:pPr>
      <w:r w:rsidRPr="00451E59">
        <w:rPr>
          <w:rFonts w:asciiTheme="majorBidi" w:hAnsiTheme="majorBidi" w:cstheme="majorBidi"/>
          <w:sz w:val="24"/>
          <w:szCs w:val="24"/>
        </w:rPr>
        <w:t>învățarea experiențială: implicarea elevilor în activități concrete (colectare selectivă la nivel de clasă, corespondență cu o școală parteneră) ca punct de plecare pentru producerea de limbaj.</w:t>
      </w:r>
    </w:p>
    <w:p w14:paraId="73C3C5AF" w14:textId="77777777" w:rsidR="009B281E" w:rsidRPr="00451E59" w:rsidRDefault="00000000" w:rsidP="00403521">
      <w:pPr>
        <w:pStyle w:val="Heading2"/>
        <w:rPr>
          <w:sz w:val="28"/>
          <w:szCs w:val="28"/>
        </w:rPr>
      </w:pPr>
      <w:bookmarkStart w:id="10" w:name="_Toc234059359"/>
      <w:r w:rsidRPr="00451E59">
        <w:rPr>
          <w:sz w:val="28"/>
          <w:szCs w:val="28"/>
        </w:rPr>
        <w:t>5. Corelare cu nivelurile CECRL</w:t>
      </w:r>
      <w:bookmarkEnd w:id="10"/>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2"/>
        <w:gridCol w:w="4225"/>
        <w:gridCol w:w="3763"/>
      </w:tblGrid>
      <w:tr w:rsidR="009B281E" w:rsidRPr="007C0877" w14:paraId="1D1B0D28" w14:textId="77777777" w:rsidTr="00135663">
        <w:trPr>
          <w:tblHeader/>
          <w:jc w:val="center"/>
        </w:trPr>
        <w:tc>
          <w:tcPr>
            <w:tcW w:w="0" w:type="auto"/>
            <w:shd w:val="clear" w:color="auto" w:fill="1F3864"/>
            <w:tcMar>
              <w:top w:w="100" w:type="dxa"/>
              <w:left w:w="120" w:type="dxa"/>
              <w:bottom w:w="100" w:type="dxa"/>
              <w:right w:w="120" w:type="dxa"/>
            </w:tcMar>
            <w:vAlign w:val="center"/>
          </w:tcPr>
          <w:p w14:paraId="3883D20C" w14:textId="77777777" w:rsidR="009B281E" w:rsidRPr="007C0877" w:rsidRDefault="00000000" w:rsidP="00EC1FCD">
            <w:pPr>
              <w:spacing w:after="0"/>
              <w:jc w:val="center"/>
              <w:rPr>
                <w:rFonts w:asciiTheme="majorBidi" w:hAnsiTheme="majorBidi" w:cstheme="majorBidi"/>
                <w:szCs w:val="24"/>
              </w:rPr>
            </w:pPr>
            <w:r w:rsidRPr="007C0877">
              <w:rPr>
                <w:rFonts w:asciiTheme="majorBidi" w:hAnsiTheme="majorBidi" w:cstheme="majorBidi"/>
                <w:b/>
                <w:bCs/>
                <w:color w:val="FFFFFF"/>
                <w:szCs w:val="24"/>
              </w:rPr>
              <w:lastRenderedPageBreak/>
              <w:t>Nivel</w:t>
            </w:r>
          </w:p>
        </w:tc>
        <w:tc>
          <w:tcPr>
            <w:tcW w:w="0" w:type="auto"/>
            <w:shd w:val="clear" w:color="auto" w:fill="1F3864"/>
            <w:tcMar>
              <w:top w:w="100" w:type="dxa"/>
              <w:left w:w="120" w:type="dxa"/>
              <w:bottom w:w="100" w:type="dxa"/>
              <w:right w:w="120" w:type="dxa"/>
            </w:tcMar>
            <w:vAlign w:val="center"/>
          </w:tcPr>
          <w:p w14:paraId="341DD96C"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FFFFFF"/>
                <w:szCs w:val="24"/>
              </w:rPr>
              <w:t>Competențe vizate</w:t>
            </w:r>
          </w:p>
        </w:tc>
        <w:tc>
          <w:tcPr>
            <w:tcW w:w="0" w:type="auto"/>
            <w:shd w:val="clear" w:color="auto" w:fill="1F3864"/>
            <w:tcMar>
              <w:top w:w="100" w:type="dxa"/>
              <w:left w:w="120" w:type="dxa"/>
              <w:bottom w:w="100" w:type="dxa"/>
              <w:right w:w="120" w:type="dxa"/>
            </w:tcMar>
            <w:vAlign w:val="center"/>
          </w:tcPr>
          <w:p w14:paraId="782ACD83"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FFFFFF"/>
                <w:szCs w:val="24"/>
              </w:rPr>
              <w:t>Exemplu de sarcină pe temă ECOS</w:t>
            </w:r>
          </w:p>
        </w:tc>
      </w:tr>
      <w:tr w:rsidR="009B281E" w:rsidRPr="00BE4146" w14:paraId="5F100E79" w14:textId="77777777" w:rsidTr="00135663">
        <w:trPr>
          <w:jc w:val="center"/>
        </w:trPr>
        <w:tc>
          <w:tcPr>
            <w:tcW w:w="0" w:type="auto"/>
            <w:shd w:val="clear" w:color="auto" w:fill="F2F2F2"/>
            <w:tcMar>
              <w:top w:w="100" w:type="dxa"/>
              <w:left w:w="120" w:type="dxa"/>
              <w:bottom w:w="100" w:type="dxa"/>
              <w:right w:w="120" w:type="dxa"/>
            </w:tcMar>
            <w:vAlign w:val="center"/>
          </w:tcPr>
          <w:p w14:paraId="31D48708"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b/>
                <w:bCs/>
                <w:color w:val="000000"/>
                <w:szCs w:val="24"/>
              </w:rPr>
              <w:t>Pré-A1 (primar)</w:t>
            </w:r>
          </w:p>
        </w:tc>
        <w:tc>
          <w:tcPr>
            <w:tcW w:w="0" w:type="auto"/>
            <w:tcMar>
              <w:top w:w="100" w:type="dxa"/>
              <w:left w:w="120" w:type="dxa"/>
              <w:bottom w:w="100" w:type="dxa"/>
              <w:right w:w="120" w:type="dxa"/>
            </w:tcMar>
            <w:vAlign w:val="center"/>
          </w:tcPr>
          <w:p w14:paraId="414D0D08"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color w:val="000000"/>
                <w:szCs w:val="24"/>
              </w:rPr>
              <w:t>Recunoașterea și numirea unor cuvinte uzuale (culori, obiecte, animale) — inclusiv termeni legați de natură</w:t>
            </w:r>
          </w:p>
        </w:tc>
        <w:tc>
          <w:tcPr>
            <w:tcW w:w="0" w:type="auto"/>
            <w:tcMar>
              <w:top w:w="100" w:type="dxa"/>
              <w:left w:w="120" w:type="dxa"/>
              <w:bottom w:w="100" w:type="dxa"/>
              <w:right w:w="120" w:type="dxa"/>
            </w:tcMar>
            <w:vAlign w:val="center"/>
          </w:tcPr>
          <w:p w14:paraId="43F9BE8D"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color w:val="000000"/>
                <w:szCs w:val="24"/>
              </w:rPr>
              <w:t>Joc de asociere imagine–cuvânt: deșeu / coș de reciclare corespunzător, cu suport vizual</w:t>
            </w:r>
          </w:p>
        </w:tc>
      </w:tr>
      <w:tr w:rsidR="009B281E" w:rsidRPr="00BE4146" w14:paraId="794933CF" w14:textId="77777777" w:rsidTr="00135663">
        <w:trPr>
          <w:jc w:val="center"/>
        </w:trPr>
        <w:tc>
          <w:tcPr>
            <w:tcW w:w="0" w:type="auto"/>
            <w:shd w:val="clear" w:color="auto" w:fill="F2F2F2"/>
            <w:tcMar>
              <w:top w:w="100" w:type="dxa"/>
              <w:left w:w="120" w:type="dxa"/>
              <w:bottom w:w="100" w:type="dxa"/>
              <w:right w:w="120" w:type="dxa"/>
            </w:tcMar>
            <w:vAlign w:val="center"/>
          </w:tcPr>
          <w:p w14:paraId="06081D57"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b/>
                <w:bCs/>
                <w:color w:val="000000"/>
                <w:szCs w:val="24"/>
              </w:rPr>
              <w:t>A1 (cl. V–VI)</w:t>
            </w:r>
          </w:p>
        </w:tc>
        <w:tc>
          <w:tcPr>
            <w:tcW w:w="0" w:type="auto"/>
            <w:tcMar>
              <w:top w:w="100" w:type="dxa"/>
              <w:left w:w="120" w:type="dxa"/>
              <w:bottom w:w="100" w:type="dxa"/>
              <w:right w:w="120" w:type="dxa"/>
            </w:tcMar>
            <w:vAlign w:val="center"/>
          </w:tcPr>
          <w:p w14:paraId="005A3CDF"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color w:val="000000"/>
                <w:szCs w:val="24"/>
              </w:rPr>
              <w:t>Descrierea simplă a unor obiceiuri cotidiene; exprimarea gusturilor și preferințelor</w:t>
            </w:r>
          </w:p>
        </w:tc>
        <w:tc>
          <w:tcPr>
            <w:tcW w:w="0" w:type="auto"/>
            <w:tcMar>
              <w:top w:w="100" w:type="dxa"/>
              <w:left w:w="120" w:type="dxa"/>
              <w:bottom w:w="100" w:type="dxa"/>
              <w:right w:w="120" w:type="dxa"/>
            </w:tcMar>
            <w:vAlign w:val="center"/>
          </w:tcPr>
          <w:p w14:paraId="20DDD536"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color w:val="000000"/>
                <w:szCs w:val="24"/>
              </w:rPr>
              <w:t>Fișă „Mon empreinte écologique”: gesturi zilnice, cu vocabular de bază și structuri simple</w:t>
            </w:r>
          </w:p>
        </w:tc>
      </w:tr>
      <w:tr w:rsidR="009B281E" w:rsidRPr="00BE4146" w14:paraId="77082E1E" w14:textId="77777777" w:rsidTr="00135663">
        <w:trPr>
          <w:jc w:val="center"/>
        </w:trPr>
        <w:tc>
          <w:tcPr>
            <w:tcW w:w="0" w:type="auto"/>
            <w:shd w:val="clear" w:color="auto" w:fill="F2F2F2"/>
            <w:tcMar>
              <w:top w:w="100" w:type="dxa"/>
              <w:left w:w="120" w:type="dxa"/>
              <w:bottom w:w="100" w:type="dxa"/>
              <w:right w:w="120" w:type="dxa"/>
            </w:tcMar>
            <w:vAlign w:val="center"/>
          </w:tcPr>
          <w:p w14:paraId="08558776"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b/>
                <w:bCs/>
                <w:color w:val="000000"/>
                <w:szCs w:val="24"/>
              </w:rPr>
              <w:t>A2 (cl. VII)</w:t>
            </w:r>
          </w:p>
        </w:tc>
        <w:tc>
          <w:tcPr>
            <w:tcW w:w="0" w:type="auto"/>
            <w:tcMar>
              <w:top w:w="100" w:type="dxa"/>
              <w:left w:w="120" w:type="dxa"/>
              <w:bottom w:w="100" w:type="dxa"/>
              <w:right w:w="120" w:type="dxa"/>
            </w:tcMar>
            <w:vAlign w:val="center"/>
          </w:tcPr>
          <w:p w14:paraId="543A65B3"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color w:val="000000"/>
                <w:szCs w:val="24"/>
              </w:rPr>
              <w:t>Formularea de sfaturi și opinii simple; relatarea unei experiențe</w:t>
            </w:r>
          </w:p>
        </w:tc>
        <w:tc>
          <w:tcPr>
            <w:tcW w:w="0" w:type="auto"/>
            <w:tcMar>
              <w:top w:w="100" w:type="dxa"/>
              <w:left w:w="120" w:type="dxa"/>
              <w:bottom w:w="100" w:type="dxa"/>
              <w:right w:w="120" w:type="dxa"/>
            </w:tcMar>
            <w:vAlign w:val="center"/>
          </w:tcPr>
          <w:p w14:paraId="5F5C67D5"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color w:val="000000"/>
                <w:szCs w:val="24"/>
              </w:rPr>
              <w:t>Redactarea unui set de „conseils écologiques” pentru colegi, cu imperativ</w:t>
            </w:r>
          </w:p>
        </w:tc>
      </w:tr>
      <w:tr w:rsidR="009B281E" w:rsidRPr="00BE4146" w14:paraId="1F5F79DE" w14:textId="77777777" w:rsidTr="00135663">
        <w:trPr>
          <w:jc w:val="center"/>
        </w:trPr>
        <w:tc>
          <w:tcPr>
            <w:tcW w:w="0" w:type="auto"/>
            <w:shd w:val="clear" w:color="auto" w:fill="F2F2F2"/>
            <w:tcMar>
              <w:top w:w="100" w:type="dxa"/>
              <w:left w:w="120" w:type="dxa"/>
              <w:bottom w:w="100" w:type="dxa"/>
              <w:right w:w="120" w:type="dxa"/>
            </w:tcMar>
            <w:vAlign w:val="center"/>
          </w:tcPr>
          <w:p w14:paraId="0FDE29A4"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b/>
                <w:bCs/>
                <w:color w:val="000000"/>
                <w:szCs w:val="24"/>
              </w:rPr>
              <w:t>B1 (cl. VIII)</w:t>
            </w:r>
          </w:p>
        </w:tc>
        <w:tc>
          <w:tcPr>
            <w:tcW w:w="0" w:type="auto"/>
            <w:tcMar>
              <w:top w:w="100" w:type="dxa"/>
              <w:left w:w="120" w:type="dxa"/>
              <w:bottom w:w="100" w:type="dxa"/>
              <w:right w:w="120" w:type="dxa"/>
            </w:tcMar>
            <w:vAlign w:val="center"/>
          </w:tcPr>
          <w:p w14:paraId="58F02C0D"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color w:val="000000"/>
                <w:szCs w:val="24"/>
              </w:rPr>
              <w:t>Argumentarea unui punct de vedere; participarea la o dezbatere simplă</w:t>
            </w:r>
          </w:p>
        </w:tc>
        <w:tc>
          <w:tcPr>
            <w:tcW w:w="0" w:type="auto"/>
            <w:tcMar>
              <w:top w:w="100" w:type="dxa"/>
              <w:left w:w="120" w:type="dxa"/>
              <w:bottom w:w="100" w:type="dxa"/>
              <w:right w:w="120" w:type="dxa"/>
            </w:tcMar>
            <w:vAlign w:val="center"/>
          </w:tcPr>
          <w:p w14:paraId="10D6E6C3" w14:textId="77777777" w:rsidR="009B281E" w:rsidRPr="00135663" w:rsidRDefault="00000000" w:rsidP="00EC1FCD">
            <w:pPr>
              <w:spacing w:after="0"/>
              <w:rPr>
                <w:rFonts w:asciiTheme="majorBidi" w:hAnsiTheme="majorBidi" w:cstheme="majorBidi"/>
                <w:szCs w:val="24"/>
              </w:rPr>
            </w:pPr>
            <w:r w:rsidRPr="00135663">
              <w:rPr>
                <w:rFonts w:asciiTheme="majorBidi" w:hAnsiTheme="majorBidi" w:cstheme="majorBidi"/>
                <w:color w:val="000000"/>
                <w:szCs w:val="24"/>
              </w:rPr>
              <w:t>Dezbatere ghidată: „Que peut faire un(e) jeune citoyen(ne) européen(ne) pour la planète ?”</w:t>
            </w:r>
          </w:p>
        </w:tc>
      </w:tr>
    </w:tbl>
    <w:p w14:paraId="36E1E821" w14:textId="2F518708" w:rsidR="009B281E" w:rsidRPr="00451E59" w:rsidRDefault="00000000" w:rsidP="00403521">
      <w:pPr>
        <w:pStyle w:val="Heading2"/>
        <w:rPr>
          <w:sz w:val="28"/>
          <w:szCs w:val="28"/>
        </w:rPr>
      </w:pPr>
      <w:bookmarkStart w:id="11" w:name="_Toc234059360"/>
      <w:r w:rsidRPr="00451E59">
        <w:rPr>
          <w:sz w:val="28"/>
          <w:szCs w:val="28"/>
        </w:rPr>
        <w:t>6. Repere de bună practică</w:t>
      </w:r>
      <w:bookmarkEnd w:id="11"/>
    </w:p>
    <w:p w14:paraId="139305F8" w14:textId="77777777" w:rsidR="009B281E" w:rsidRPr="00BE4146" w:rsidRDefault="00000000" w:rsidP="00BE4146">
      <w:pPr>
        <w:jc w:val="both"/>
      </w:pPr>
      <w:r w:rsidRPr="00BE4146">
        <w:t>Exemplele următoare provin din practica curentă și pot fi replicate sau adaptate:</w:t>
      </w:r>
    </w:p>
    <w:p w14:paraId="0A58B59E" w14:textId="77777777" w:rsidR="009B281E" w:rsidRPr="00BE4146" w:rsidRDefault="00000000" w:rsidP="007C0877">
      <w:pPr>
        <w:pStyle w:val="ListParagraph"/>
        <w:numPr>
          <w:ilvl w:val="0"/>
          <w:numId w:val="3"/>
        </w:numPr>
        <w:spacing w:afterLines="60" w:after="144" w:line="281" w:lineRule="auto"/>
        <w:rPr>
          <w:rFonts w:asciiTheme="majorBidi" w:hAnsiTheme="majorBidi" w:cstheme="majorBidi"/>
          <w:sz w:val="24"/>
          <w:szCs w:val="24"/>
        </w:rPr>
      </w:pPr>
      <w:r w:rsidRPr="00BE4146">
        <w:rPr>
          <w:rFonts w:asciiTheme="majorBidi" w:hAnsiTheme="majorBidi" w:cstheme="majorBidi"/>
          <w:sz w:val="24"/>
          <w:szCs w:val="24"/>
        </w:rPr>
        <w:t>Corespondența de clasă cu o școală francofonă parteneră (eTwinning) pe tema gesturilor ecologice, finalizată cu un mic „carnet vert” bilingv;</w:t>
      </w:r>
    </w:p>
    <w:p w14:paraId="083C1C8F" w14:textId="77777777" w:rsidR="009B281E" w:rsidRPr="00BE4146" w:rsidRDefault="00000000" w:rsidP="007C0877">
      <w:pPr>
        <w:pStyle w:val="ListParagraph"/>
        <w:numPr>
          <w:ilvl w:val="0"/>
          <w:numId w:val="3"/>
        </w:numPr>
        <w:spacing w:afterLines="60" w:after="144" w:line="280" w:lineRule="auto"/>
        <w:rPr>
          <w:rFonts w:asciiTheme="majorBidi" w:hAnsiTheme="majorBidi" w:cstheme="majorBidi"/>
          <w:sz w:val="24"/>
          <w:szCs w:val="24"/>
        </w:rPr>
      </w:pPr>
      <w:r w:rsidRPr="00BE4146">
        <w:rPr>
          <w:rFonts w:asciiTheme="majorBidi" w:hAnsiTheme="majorBidi" w:cstheme="majorBidi"/>
          <w:sz w:val="24"/>
          <w:szCs w:val="24"/>
        </w:rPr>
        <w:t>Realizarea unui afiș colectiv „Notre classe, citoyenne d'Europe” care asociază simbolurile UE cu angajamente concrete de sustenabilitate asumate de clasă;</w:t>
      </w:r>
    </w:p>
    <w:p w14:paraId="0520493C" w14:textId="77777777" w:rsidR="009B281E" w:rsidRPr="00BE4146" w:rsidRDefault="00000000" w:rsidP="007C0877">
      <w:pPr>
        <w:pStyle w:val="ListParagraph"/>
        <w:numPr>
          <w:ilvl w:val="0"/>
          <w:numId w:val="3"/>
        </w:numPr>
        <w:spacing w:afterLines="60" w:after="144" w:line="280" w:lineRule="auto"/>
        <w:rPr>
          <w:rFonts w:asciiTheme="majorBidi" w:hAnsiTheme="majorBidi" w:cstheme="majorBidi"/>
          <w:sz w:val="24"/>
          <w:szCs w:val="24"/>
        </w:rPr>
      </w:pPr>
      <w:r w:rsidRPr="00BE4146">
        <w:rPr>
          <w:rFonts w:asciiTheme="majorBidi" w:hAnsiTheme="majorBidi" w:cstheme="majorBidi"/>
          <w:sz w:val="24"/>
          <w:szCs w:val="24"/>
        </w:rPr>
        <w:t>Introducerea unui „mot du jour” (cuvântul zilei) legat de cetățenie sau mediu, notat pe un panou de clasă și reluat în activități de vocabular.</w:t>
      </w:r>
    </w:p>
    <w:p w14:paraId="42A62783" w14:textId="36A98A07" w:rsidR="009B281E" w:rsidRPr="00451E59" w:rsidRDefault="00000000" w:rsidP="00EC1FCD">
      <w:pPr>
        <w:pStyle w:val="Heading1"/>
        <w:pBdr>
          <w:bottom w:val="single" w:sz="12" w:space="4" w:color="B8912F"/>
        </w:pBdr>
        <w:spacing w:before="240" w:after="240"/>
        <w:rPr>
          <w:rFonts w:asciiTheme="majorBidi" w:hAnsiTheme="majorBidi" w:cstheme="majorBidi"/>
          <w:b/>
          <w:bCs/>
          <w:color w:val="1F3864"/>
          <w:sz w:val="31"/>
          <w:szCs w:val="31"/>
        </w:rPr>
      </w:pPr>
      <w:bookmarkStart w:id="12" w:name="_Toc234059361"/>
      <w:r w:rsidRPr="00451E59">
        <w:rPr>
          <w:rFonts w:asciiTheme="majorBidi" w:hAnsiTheme="majorBidi" w:cstheme="majorBidi"/>
          <w:b/>
          <w:bCs/>
          <w:color w:val="1F3864"/>
          <w:sz w:val="31"/>
          <w:szCs w:val="31"/>
        </w:rPr>
        <w:t xml:space="preserve">III. </w:t>
      </w:r>
      <w:r w:rsidR="00286B0C" w:rsidRPr="00451E59">
        <w:rPr>
          <w:rFonts w:asciiTheme="majorBidi" w:hAnsiTheme="majorBidi" w:cstheme="majorBidi"/>
          <w:b/>
          <w:bCs/>
          <w:color w:val="1F3864"/>
          <w:sz w:val="31"/>
          <w:szCs w:val="31"/>
        </w:rPr>
        <w:t>Aplicații</w:t>
      </w:r>
      <w:r w:rsidRPr="00451E59">
        <w:rPr>
          <w:rFonts w:asciiTheme="majorBidi" w:hAnsiTheme="majorBidi" w:cstheme="majorBidi"/>
          <w:b/>
          <w:bCs/>
          <w:color w:val="1F3864"/>
          <w:sz w:val="31"/>
          <w:szCs w:val="31"/>
        </w:rPr>
        <w:t xml:space="preserve"> practic</w:t>
      </w:r>
      <w:bookmarkEnd w:id="12"/>
      <w:r w:rsidR="00286B0C" w:rsidRPr="00451E59">
        <w:rPr>
          <w:rFonts w:asciiTheme="majorBidi" w:hAnsiTheme="majorBidi" w:cstheme="majorBidi"/>
          <w:b/>
          <w:bCs/>
          <w:color w:val="1F3864"/>
          <w:sz w:val="31"/>
          <w:szCs w:val="31"/>
        </w:rPr>
        <w:t>e</w:t>
      </w:r>
    </w:p>
    <w:p w14:paraId="7B46A693" w14:textId="77777777" w:rsidR="009B281E" w:rsidRPr="00BE4146" w:rsidRDefault="00000000" w:rsidP="00BE4146">
      <w:pPr>
        <w:jc w:val="both"/>
      </w:pPr>
      <w:r w:rsidRPr="00BE4146">
        <w:t>Materialele care urmează sunt gândite ca instrumente gata de utilizat sau ușor adaptabile la specificul fiecărei clase. Ele acoperă cele trei axe tematice prezentate anterior și sunt organizate progresiv, de la nivelul de inițiere la nivelul B1.</w:t>
      </w:r>
    </w:p>
    <w:p w14:paraId="60715B5F" w14:textId="77777777" w:rsidR="009B281E" w:rsidRPr="00451E59" w:rsidRDefault="00000000" w:rsidP="00403521">
      <w:pPr>
        <w:pStyle w:val="Heading2"/>
        <w:rPr>
          <w:sz w:val="28"/>
          <w:szCs w:val="28"/>
        </w:rPr>
      </w:pPr>
      <w:bookmarkStart w:id="13" w:name="_Toc234059362"/>
      <w:r w:rsidRPr="00451E59">
        <w:rPr>
          <w:sz w:val="28"/>
          <w:szCs w:val="28"/>
        </w:rPr>
        <w:t>1. Glosar bilingv (français–roumain)</w:t>
      </w:r>
      <w:bookmarkEnd w:id="13"/>
    </w:p>
    <w:p w14:paraId="77CB4305" w14:textId="77777777" w:rsidR="009B281E" w:rsidRPr="00BE4146" w:rsidRDefault="00000000" w:rsidP="00EC1FCD">
      <w:pPr>
        <w:spacing w:after="240"/>
      </w:pPr>
      <w:r w:rsidRPr="00BE4146">
        <w:t>Selecție de termeni-cheie recomandați pentru fixare lexicală progresivă, utilizabili transversal la fișele de lucru și în planul de lecție.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65"/>
        <w:gridCol w:w="2803"/>
        <w:gridCol w:w="3682"/>
      </w:tblGrid>
      <w:tr w:rsidR="009B281E" w:rsidRPr="00BE4146" w14:paraId="0ECEFD15" w14:textId="77777777">
        <w:trPr>
          <w:tblHeader/>
        </w:trPr>
        <w:tc>
          <w:tcPr>
            <w:tcW w:w="0" w:type="auto"/>
            <w:shd w:val="clear" w:color="auto" w:fill="1F3864"/>
            <w:tcMar>
              <w:top w:w="100" w:type="dxa"/>
              <w:left w:w="120" w:type="dxa"/>
              <w:bottom w:w="100" w:type="dxa"/>
              <w:right w:w="120" w:type="dxa"/>
            </w:tcMar>
            <w:vAlign w:val="center"/>
          </w:tcPr>
          <w:p w14:paraId="4BD70C27"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FFFFFF"/>
                <w:szCs w:val="24"/>
              </w:rPr>
              <w:t>Français</w:t>
            </w:r>
          </w:p>
        </w:tc>
        <w:tc>
          <w:tcPr>
            <w:tcW w:w="0" w:type="auto"/>
            <w:shd w:val="clear" w:color="auto" w:fill="1F3864"/>
            <w:tcMar>
              <w:top w:w="100" w:type="dxa"/>
              <w:left w:w="120" w:type="dxa"/>
              <w:bottom w:w="100" w:type="dxa"/>
              <w:right w:w="120" w:type="dxa"/>
            </w:tcMar>
            <w:vAlign w:val="center"/>
          </w:tcPr>
          <w:p w14:paraId="13FA1F65"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FFFFFF"/>
                <w:szCs w:val="24"/>
              </w:rPr>
              <w:t>Română</w:t>
            </w:r>
          </w:p>
        </w:tc>
        <w:tc>
          <w:tcPr>
            <w:tcW w:w="0" w:type="auto"/>
            <w:shd w:val="clear" w:color="auto" w:fill="1F3864"/>
            <w:tcMar>
              <w:top w:w="100" w:type="dxa"/>
              <w:left w:w="120" w:type="dxa"/>
              <w:bottom w:w="100" w:type="dxa"/>
              <w:right w:w="120" w:type="dxa"/>
            </w:tcMar>
            <w:vAlign w:val="center"/>
          </w:tcPr>
          <w:p w14:paraId="7D931664"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FFFFFF"/>
                <w:szCs w:val="24"/>
              </w:rPr>
              <w:t>Exemplu / context</w:t>
            </w:r>
          </w:p>
        </w:tc>
      </w:tr>
      <w:tr w:rsidR="009B281E" w:rsidRPr="00BE4146" w14:paraId="37C47A8E" w14:textId="77777777">
        <w:tc>
          <w:tcPr>
            <w:tcW w:w="0" w:type="auto"/>
            <w:tcMar>
              <w:top w:w="100" w:type="dxa"/>
              <w:left w:w="120" w:type="dxa"/>
              <w:bottom w:w="100" w:type="dxa"/>
              <w:right w:w="120" w:type="dxa"/>
            </w:tcMar>
            <w:vAlign w:val="center"/>
          </w:tcPr>
          <w:p w14:paraId="35CFC0C2"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le citoyen / la citoyenne</w:t>
            </w:r>
          </w:p>
        </w:tc>
        <w:tc>
          <w:tcPr>
            <w:tcW w:w="0" w:type="auto"/>
            <w:tcMar>
              <w:top w:w="100" w:type="dxa"/>
              <w:left w:w="120" w:type="dxa"/>
              <w:bottom w:w="100" w:type="dxa"/>
              <w:right w:w="120" w:type="dxa"/>
            </w:tcMar>
            <w:vAlign w:val="center"/>
          </w:tcPr>
          <w:p w14:paraId="7E2299CE"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cetățean / cetățeană</w:t>
            </w:r>
          </w:p>
        </w:tc>
        <w:tc>
          <w:tcPr>
            <w:tcW w:w="0" w:type="auto"/>
            <w:tcMar>
              <w:top w:w="100" w:type="dxa"/>
              <w:left w:w="120" w:type="dxa"/>
              <w:bottom w:w="100" w:type="dxa"/>
              <w:right w:w="120" w:type="dxa"/>
            </w:tcMar>
            <w:vAlign w:val="center"/>
          </w:tcPr>
          <w:p w14:paraId="1073710B"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Je suis un citoyen européen.</w:t>
            </w:r>
          </w:p>
        </w:tc>
      </w:tr>
      <w:tr w:rsidR="009B281E" w:rsidRPr="00BE4146" w14:paraId="00E81D61" w14:textId="77777777">
        <w:tc>
          <w:tcPr>
            <w:tcW w:w="0" w:type="auto"/>
            <w:tcMar>
              <w:top w:w="100" w:type="dxa"/>
              <w:left w:w="120" w:type="dxa"/>
              <w:bottom w:w="100" w:type="dxa"/>
              <w:right w:w="120" w:type="dxa"/>
            </w:tcMar>
            <w:vAlign w:val="center"/>
          </w:tcPr>
          <w:p w14:paraId="079E5EF9"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la citoyenneté</w:t>
            </w:r>
          </w:p>
        </w:tc>
        <w:tc>
          <w:tcPr>
            <w:tcW w:w="0" w:type="auto"/>
            <w:tcMar>
              <w:top w:w="100" w:type="dxa"/>
              <w:left w:w="120" w:type="dxa"/>
              <w:bottom w:w="100" w:type="dxa"/>
              <w:right w:w="120" w:type="dxa"/>
            </w:tcMar>
            <w:vAlign w:val="center"/>
          </w:tcPr>
          <w:p w14:paraId="61AE3193"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cetățenia</w:t>
            </w:r>
          </w:p>
        </w:tc>
        <w:tc>
          <w:tcPr>
            <w:tcW w:w="0" w:type="auto"/>
            <w:tcMar>
              <w:top w:w="100" w:type="dxa"/>
              <w:left w:w="120" w:type="dxa"/>
              <w:bottom w:w="100" w:type="dxa"/>
              <w:right w:w="120" w:type="dxa"/>
            </w:tcMar>
            <w:vAlign w:val="center"/>
          </w:tcPr>
          <w:p w14:paraId="72B0BA4D"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l'éducation à la citoyenneté</w:t>
            </w:r>
          </w:p>
        </w:tc>
      </w:tr>
      <w:tr w:rsidR="009B281E" w:rsidRPr="00BE4146" w14:paraId="045AFCC3" w14:textId="77777777">
        <w:tc>
          <w:tcPr>
            <w:tcW w:w="0" w:type="auto"/>
            <w:tcMar>
              <w:top w:w="100" w:type="dxa"/>
              <w:left w:w="120" w:type="dxa"/>
              <w:bottom w:w="100" w:type="dxa"/>
              <w:right w:w="120" w:type="dxa"/>
            </w:tcMar>
            <w:vAlign w:val="center"/>
          </w:tcPr>
          <w:p w14:paraId="63BBBA06"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lastRenderedPageBreak/>
              <w:t>l'Union européenne (f.)</w:t>
            </w:r>
          </w:p>
        </w:tc>
        <w:tc>
          <w:tcPr>
            <w:tcW w:w="0" w:type="auto"/>
            <w:tcMar>
              <w:top w:w="100" w:type="dxa"/>
              <w:left w:w="120" w:type="dxa"/>
              <w:bottom w:w="100" w:type="dxa"/>
              <w:right w:w="120" w:type="dxa"/>
            </w:tcMar>
            <w:vAlign w:val="center"/>
          </w:tcPr>
          <w:p w14:paraId="33DC6354"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Uniunea Europeană</w:t>
            </w:r>
          </w:p>
        </w:tc>
        <w:tc>
          <w:tcPr>
            <w:tcW w:w="0" w:type="auto"/>
            <w:tcMar>
              <w:top w:w="100" w:type="dxa"/>
              <w:left w:w="120" w:type="dxa"/>
              <w:bottom w:w="100" w:type="dxa"/>
              <w:right w:w="120" w:type="dxa"/>
            </w:tcMar>
            <w:vAlign w:val="center"/>
          </w:tcPr>
          <w:p w14:paraId="28DB6914"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les pays membres de l'Union européenne</w:t>
            </w:r>
          </w:p>
        </w:tc>
      </w:tr>
      <w:tr w:rsidR="009B281E" w:rsidRPr="00BE4146" w14:paraId="2C6B7B1A" w14:textId="77777777">
        <w:tc>
          <w:tcPr>
            <w:tcW w:w="0" w:type="auto"/>
            <w:tcMar>
              <w:top w:w="100" w:type="dxa"/>
              <w:left w:w="120" w:type="dxa"/>
              <w:bottom w:w="100" w:type="dxa"/>
              <w:right w:w="120" w:type="dxa"/>
            </w:tcMar>
            <w:vAlign w:val="center"/>
          </w:tcPr>
          <w:p w14:paraId="319F65CF"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le drapeau européen</w:t>
            </w:r>
          </w:p>
        </w:tc>
        <w:tc>
          <w:tcPr>
            <w:tcW w:w="0" w:type="auto"/>
            <w:tcMar>
              <w:top w:w="100" w:type="dxa"/>
              <w:left w:w="120" w:type="dxa"/>
              <w:bottom w:w="100" w:type="dxa"/>
              <w:right w:w="120" w:type="dxa"/>
            </w:tcMar>
            <w:vAlign w:val="center"/>
          </w:tcPr>
          <w:p w14:paraId="4B118D0A"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drapajul european</w:t>
            </w:r>
          </w:p>
        </w:tc>
        <w:tc>
          <w:tcPr>
            <w:tcW w:w="0" w:type="auto"/>
            <w:tcMar>
              <w:top w:w="100" w:type="dxa"/>
              <w:left w:w="120" w:type="dxa"/>
              <w:bottom w:w="100" w:type="dxa"/>
              <w:right w:w="120" w:type="dxa"/>
            </w:tcMar>
            <w:vAlign w:val="center"/>
          </w:tcPr>
          <w:p w14:paraId="7B5CA679"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douze étoiles sur fond bleu</w:t>
            </w:r>
          </w:p>
        </w:tc>
      </w:tr>
      <w:tr w:rsidR="009B281E" w:rsidRPr="00BE4146" w14:paraId="5AD2833F" w14:textId="77777777">
        <w:tc>
          <w:tcPr>
            <w:tcW w:w="0" w:type="auto"/>
            <w:tcMar>
              <w:top w:w="100" w:type="dxa"/>
              <w:left w:w="120" w:type="dxa"/>
              <w:bottom w:w="100" w:type="dxa"/>
              <w:right w:w="120" w:type="dxa"/>
            </w:tcMar>
            <w:vAlign w:val="center"/>
          </w:tcPr>
          <w:p w14:paraId="325E53C3"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la diversité</w:t>
            </w:r>
          </w:p>
        </w:tc>
        <w:tc>
          <w:tcPr>
            <w:tcW w:w="0" w:type="auto"/>
            <w:tcMar>
              <w:top w:w="100" w:type="dxa"/>
              <w:left w:w="120" w:type="dxa"/>
              <w:bottom w:w="100" w:type="dxa"/>
              <w:right w:w="120" w:type="dxa"/>
            </w:tcMar>
            <w:vAlign w:val="center"/>
          </w:tcPr>
          <w:p w14:paraId="67C025F8"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diversitatea</w:t>
            </w:r>
          </w:p>
        </w:tc>
        <w:tc>
          <w:tcPr>
            <w:tcW w:w="0" w:type="auto"/>
            <w:tcMar>
              <w:top w:w="100" w:type="dxa"/>
              <w:left w:w="120" w:type="dxa"/>
              <w:bottom w:w="100" w:type="dxa"/>
              <w:right w:w="120" w:type="dxa"/>
            </w:tcMar>
            <w:vAlign w:val="center"/>
          </w:tcPr>
          <w:p w14:paraId="517D9BE5"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la diversité culturelle et linguistique</w:t>
            </w:r>
          </w:p>
        </w:tc>
      </w:tr>
      <w:tr w:rsidR="009B281E" w:rsidRPr="00BE4146" w14:paraId="298AA19E" w14:textId="77777777">
        <w:tc>
          <w:tcPr>
            <w:tcW w:w="0" w:type="auto"/>
            <w:tcMar>
              <w:top w:w="100" w:type="dxa"/>
              <w:left w:w="120" w:type="dxa"/>
              <w:bottom w:w="100" w:type="dxa"/>
              <w:right w:w="120" w:type="dxa"/>
            </w:tcMar>
            <w:vAlign w:val="center"/>
          </w:tcPr>
          <w:p w14:paraId="5901E6AB"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l'appartenance (f.)</w:t>
            </w:r>
          </w:p>
        </w:tc>
        <w:tc>
          <w:tcPr>
            <w:tcW w:w="0" w:type="auto"/>
            <w:tcMar>
              <w:top w:w="100" w:type="dxa"/>
              <w:left w:w="120" w:type="dxa"/>
              <w:bottom w:w="100" w:type="dxa"/>
              <w:right w:w="120" w:type="dxa"/>
            </w:tcMar>
            <w:vAlign w:val="center"/>
          </w:tcPr>
          <w:p w14:paraId="38FB25B5"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apartenența</w:t>
            </w:r>
          </w:p>
        </w:tc>
        <w:tc>
          <w:tcPr>
            <w:tcW w:w="0" w:type="auto"/>
            <w:tcMar>
              <w:top w:w="100" w:type="dxa"/>
              <w:left w:w="120" w:type="dxa"/>
              <w:bottom w:w="100" w:type="dxa"/>
              <w:right w:w="120" w:type="dxa"/>
            </w:tcMar>
            <w:vAlign w:val="center"/>
          </w:tcPr>
          <w:p w14:paraId="15E266B3"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le sentiment d'appartenance à l'Europe</w:t>
            </w:r>
          </w:p>
        </w:tc>
      </w:tr>
      <w:tr w:rsidR="009B281E" w:rsidRPr="00BE4146" w14:paraId="3CCAACAA" w14:textId="77777777">
        <w:tc>
          <w:tcPr>
            <w:tcW w:w="0" w:type="auto"/>
            <w:tcMar>
              <w:top w:w="100" w:type="dxa"/>
              <w:left w:w="120" w:type="dxa"/>
              <w:bottom w:w="100" w:type="dxa"/>
              <w:right w:w="120" w:type="dxa"/>
            </w:tcMar>
            <w:vAlign w:val="center"/>
          </w:tcPr>
          <w:p w14:paraId="4666F3E7"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le développement durable</w:t>
            </w:r>
          </w:p>
        </w:tc>
        <w:tc>
          <w:tcPr>
            <w:tcW w:w="0" w:type="auto"/>
            <w:tcMar>
              <w:top w:w="100" w:type="dxa"/>
              <w:left w:w="120" w:type="dxa"/>
              <w:bottom w:w="100" w:type="dxa"/>
              <w:right w:w="120" w:type="dxa"/>
            </w:tcMar>
            <w:vAlign w:val="center"/>
          </w:tcPr>
          <w:p w14:paraId="76A7C606"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dezvoltarea durabilă</w:t>
            </w:r>
          </w:p>
        </w:tc>
        <w:tc>
          <w:tcPr>
            <w:tcW w:w="0" w:type="auto"/>
            <w:tcMar>
              <w:top w:w="100" w:type="dxa"/>
              <w:left w:w="120" w:type="dxa"/>
              <w:bottom w:w="100" w:type="dxa"/>
              <w:right w:w="120" w:type="dxa"/>
            </w:tcMar>
            <w:vAlign w:val="center"/>
          </w:tcPr>
          <w:p w14:paraId="1D64BD9B"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agir pour le développement durable</w:t>
            </w:r>
          </w:p>
        </w:tc>
      </w:tr>
      <w:tr w:rsidR="009B281E" w:rsidRPr="00BE4146" w14:paraId="6979EF8A" w14:textId="77777777">
        <w:tc>
          <w:tcPr>
            <w:tcW w:w="0" w:type="auto"/>
            <w:tcMar>
              <w:top w:w="100" w:type="dxa"/>
              <w:left w:w="120" w:type="dxa"/>
              <w:bottom w:w="100" w:type="dxa"/>
              <w:right w:w="120" w:type="dxa"/>
            </w:tcMar>
            <w:vAlign w:val="center"/>
          </w:tcPr>
          <w:p w14:paraId="464EC8EE"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l'environnement (m.)</w:t>
            </w:r>
          </w:p>
        </w:tc>
        <w:tc>
          <w:tcPr>
            <w:tcW w:w="0" w:type="auto"/>
            <w:tcMar>
              <w:top w:w="100" w:type="dxa"/>
              <w:left w:w="120" w:type="dxa"/>
              <w:bottom w:w="100" w:type="dxa"/>
              <w:right w:w="120" w:type="dxa"/>
            </w:tcMar>
            <w:vAlign w:val="center"/>
          </w:tcPr>
          <w:p w14:paraId="577F1DC3"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mediul înconjurător</w:t>
            </w:r>
          </w:p>
        </w:tc>
        <w:tc>
          <w:tcPr>
            <w:tcW w:w="0" w:type="auto"/>
            <w:tcMar>
              <w:top w:w="100" w:type="dxa"/>
              <w:left w:w="120" w:type="dxa"/>
              <w:bottom w:w="100" w:type="dxa"/>
              <w:right w:w="120" w:type="dxa"/>
            </w:tcMar>
            <w:vAlign w:val="center"/>
          </w:tcPr>
          <w:p w14:paraId="42A5B0BC"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protéger l'environnement</w:t>
            </w:r>
          </w:p>
        </w:tc>
      </w:tr>
      <w:tr w:rsidR="009B281E" w:rsidRPr="00BE4146" w14:paraId="25844DCD" w14:textId="77777777">
        <w:tc>
          <w:tcPr>
            <w:tcW w:w="0" w:type="auto"/>
            <w:tcMar>
              <w:top w:w="100" w:type="dxa"/>
              <w:left w:w="120" w:type="dxa"/>
              <w:bottom w:w="100" w:type="dxa"/>
              <w:right w:w="120" w:type="dxa"/>
            </w:tcMar>
            <w:vAlign w:val="center"/>
          </w:tcPr>
          <w:p w14:paraId="05E779C5"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le recyclage</w:t>
            </w:r>
          </w:p>
        </w:tc>
        <w:tc>
          <w:tcPr>
            <w:tcW w:w="0" w:type="auto"/>
            <w:tcMar>
              <w:top w:w="100" w:type="dxa"/>
              <w:left w:w="120" w:type="dxa"/>
              <w:bottom w:w="100" w:type="dxa"/>
              <w:right w:w="120" w:type="dxa"/>
            </w:tcMar>
            <w:vAlign w:val="center"/>
          </w:tcPr>
          <w:p w14:paraId="1C373EFA"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reciclarea</w:t>
            </w:r>
          </w:p>
        </w:tc>
        <w:tc>
          <w:tcPr>
            <w:tcW w:w="0" w:type="auto"/>
            <w:tcMar>
              <w:top w:w="100" w:type="dxa"/>
              <w:left w:w="120" w:type="dxa"/>
              <w:bottom w:w="100" w:type="dxa"/>
              <w:right w:w="120" w:type="dxa"/>
            </w:tcMar>
            <w:vAlign w:val="center"/>
          </w:tcPr>
          <w:p w14:paraId="0E77D072"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trier les déchets pour le recyclage</w:t>
            </w:r>
          </w:p>
        </w:tc>
      </w:tr>
      <w:tr w:rsidR="009B281E" w:rsidRPr="00BE4146" w14:paraId="1AA81A3B" w14:textId="77777777" w:rsidTr="00BE4146">
        <w:tc>
          <w:tcPr>
            <w:tcW w:w="0" w:type="auto"/>
            <w:tcMar>
              <w:top w:w="100" w:type="dxa"/>
              <w:left w:w="120" w:type="dxa"/>
              <w:bottom w:w="100" w:type="dxa"/>
              <w:right w:w="120" w:type="dxa"/>
            </w:tcMar>
            <w:vAlign w:val="center"/>
          </w:tcPr>
          <w:p w14:paraId="5FA987A3"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un déchet</w:t>
            </w:r>
          </w:p>
        </w:tc>
        <w:tc>
          <w:tcPr>
            <w:tcW w:w="0" w:type="auto"/>
            <w:tcMar>
              <w:top w:w="100" w:type="dxa"/>
              <w:left w:w="120" w:type="dxa"/>
              <w:bottom w:w="100" w:type="dxa"/>
              <w:right w:w="120" w:type="dxa"/>
            </w:tcMar>
            <w:vAlign w:val="center"/>
          </w:tcPr>
          <w:p w14:paraId="05C57413"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un deșeu</w:t>
            </w:r>
          </w:p>
        </w:tc>
        <w:tc>
          <w:tcPr>
            <w:tcW w:w="0" w:type="auto"/>
            <w:tcMar>
              <w:top w:w="100" w:type="dxa"/>
              <w:left w:w="120" w:type="dxa"/>
              <w:bottom w:w="100" w:type="dxa"/>
              <w:right w:w="120" w:type="dxa"/>
            </w:tcMar>
            <w:vAlign w:val="center"/>
          </w:tcPr>
          <w:p w14:paraId="0302BA0C"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réduire ses déchets</w:t>
            </w:r>
          </w:p>
        </w:tc>
      </w:tr>
      <w:tr w:rsidR="009B281E" w:rsidRPr="00BE4146" w14:paraId="5D472E2B" w14:textId="77777777" w:rsidTr="00BE4146">
        <w:tc>
          <w:tcPr>
            <w:tcW w:w="0" w:type="auto"/>
            <w:tcMar>
              <w:top w:w="100" w:type="dxa"/>
              <w:left w:w="120" w:type="dxa"/>
              <w:bottom w:w="100" w:type="dxa"/>
              <w:right w:w="120" w:type="dxa"/>
            </w:tcMar>
            <w:vAlign w:val="center"/>
          </w:tcPr>
          <w:p w14:paraId="3E0301EF"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la poubelle (de tri)</w:t>
            </w:r>
          </w:p>
        </w:tc>
        <w:tc>
          <w:tcPr>
            <w:tcW w:w="0" w:type="auto"/>
            <w:tcMar>
              <w:top w:w="100" w:type="dxa"/>
              <w:left w:w="120" w:type="dxa"/>
              <w:bottom w:w="100" w:type="dxa"/>
              <w:right w:w="120" w:type="dxa"/>
            </w:tcMar>
            <w:vAlign w:val="center"/>
          </w:tcPr>
          <w:p w14:paraId="146DF6A8"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pubela (de colectare selectivă)</w:t>
            </w:r>
          </w:p>
        </w:tc>
        <w:tc>
          <w:tcPr>
            <w:tcW w:w="0" w:type="auto"/>
            <w:tcMar>
              <w:top w:w="100" w:type="dxa"/>
              <w:left w:w="120" w:type="dxa"/>
              <w:bottom w:w="100" w:type="dxa"/>
              <w:right w:w="120" w:type="dxa"/>
            </w:tcMar>
            <w:vAlign w:val="center"/>
          </w:tcPr>
          <w:p w14:paraId="599C53C9"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la poubelle jaune, la poubelle verte</w:t>
            </w:r>
          </w:p>
        </w:tc>
      </w:tr>
      <w:tr w:rsidR="009B281E" w:rsidRPr="00BE4146" w14:paraId="60B784DC" w14:textId="77777777" w:rsidTr="00BE4146">
        <w:tc>
          <w:tcPr>
            <w:tcW w:w="0" w:type="auto"/>
            <w:tcMar>
              <w:top w:w="100" w:type="dxa"/>
              <w:left w:w="120" w:type="dxa"/>
              <w:bottom w:w="100" w:type="dxa"/>
              <w:right w:w="120" w:type="dxa"/>
            </w:tcMar>
            <w:vAlign w:val="center"/>
          </w:tcPr>
          <w:p w14:paraId="0EC313E5"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économiser (l'eau, l'énergie)</w:t>
            </w:r>
          </w:p>
        </w:tc>
        <w:tc>
          <w:tcPr>
            <w:tcW w:w="0" w:type="auto"/>
            <w:tcMar>
              <w:top w:w="100" w:type="dxa"/>
              <w:left w:w="120" w:type="dxa"/>
              <w:bottom w:w="100" w:type="dxa"/>
              <w:right w:w="120" w:type="dxa"/>
            </w:tcMar>
            <w:vAlign w:val="center"/>
          </w:tcPr>
          <w:p w14:paraId="6CDEFDB9"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a economisi (apa, energia)</w:t>
            </w:r>
          </w:p>
        </w:tc>
        <w:tc>
          <w:tcPr>
            <w:tcW w:w="0" w:type="auto"/>
            <w:tcMar>
              <w:top w:w="100" w:type="dxa"/>
              <w:left w:w="120" w:type="dxa"/>
              <w:bottom w:w="100" w:type="dxa"/>
              <w:right w:w="120" w:type="dxa"/>
            </w:tcMar>
            <w:vAlign w:val="center"/>
          </w:tcPr>
          <w:p w14:paraId="41B891A0"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économiser l'eau au quotidien</w:t>
            </w:r>
          </w:p>
        </w:tc>
      </w:tr>
      <w:tr w:rsidR="009B281E" w:rsidRPr="00BE4146" w14:paraId="0616986A" w14:textId="77777777" w:rsidTr="00BE4146">
        <w:tc>
          <w:tcPr>
            <w:tcW w:w="0" w:type="auto"/>
            <w:tcMar>
              <w:top w:w="100" w:type="dxa"/>
              <w:left w:w="120" w:type="dxa"/>
              <w:bottom w:w="100" w:type="dxa"/>
              <w:right w:w="120" w:type="dxa"/>
            </w:tcMar>
            <w:vAlign w:val="center"/>
          </w:tcPr>
          <w:p w14:paraId="7B70CEAD"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le geste éco-responsable</w:t>
            </w:r>
          </w:p>
        </w:tc>
        <w:tc>
          <w:tcPr>
            <w:tcW w:w="0" w:type="auto"/>
            <w:tcMar>
              <w:top w:w="100" w:type="dxa"/>
              <w:left w:w="120" w:type="dxa"/>
              <w:bottom w:w="100" w:type="dxa"/>
              <w:right w:w="120" w:type="dxa"/>
            </w:tcMar>
            <w:vAlign w:val="center"/>
          </w:tcPr>
          <w:p w14:paraId="31B5AC20"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gestul eco-responsabil</w:t>
            </w:r>
          </w:p>
        </w:tc>
        <w:tc>
          <w:tcPr>
            <w:tcW w:w="0" w:type="auto"/>
            <w:tcMar>
              <w:top w:w="100" w:type="dxa"/>
              <w:left w:w="120" w:type="dxa"/>
              <w:bottom w:w="100" w:type="dxa"/>
              <w:right w:w="120" w:type="dxa"/>
            </w:tcMar>
            <w:vAlign w:val="center"/>
          </w:tcPr>
          <w:p w14:paraId="2199030C"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adopter des gestes éco-responsables</w:t>
            </w:r>
          </w:p>
        </w:tc>
      </w:tr>
      <w:tr w:rsidR="009B281E" w:rsidRPr="00BE4146" w14:paraId="10673829" w14:textId="77777777" w:rsidTr="00BE4146">
        <w:tc>
          <w:tcPr>
            <w:tcW w:w="0" w:type="auto"/>
            <w:tcMar>
              <w:top w:w="100" w:type="dxa"/>
              <w:left w:w="120" w:type="dxa"/>
              <w:bottom w:w="100" w:type="dxa"/>
              <w:right w:w="120" w:type="dxa"/>
            </w:tcMar>
            <w:vAlign w:val="center"/>
          </w:tcPr>
          <w:p w14:paraId="2BE1BEB3"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le changement climatique</w:t>
            </w:r>
          </w:p>
        </w:tc>
        <w:tc>
          <w:tcPr>
            <w:tcW w:w="0" w:type="auto"/>
            <w:tcMar>
              <w:top w:w="100" w:type="dxa"/>
              <w:left w:w="120" w:type="dxa"/>
              <w:bottom w:w="100" w:type="dxa"/>
              <w:right w:w="120" w:type="dxa"/>
            </w:tcMar>
            <w:vAlign w:val="center"/>
          </w:tcPr>
          <w:p w14:paraId="0E5DA89B"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schimbarea climatică</w:t>
            </w:r>
          </w:p>
        </w:tc>
        <w:tc>
          <w:tcPr>
            <w:tcW w:w="0" w:type="auto"/>
            <w:tcMar>
              <w:top w:w="100" w:type="dxa"/>
              <w:left w:w="120" w:type="dxa"/>
              <w:bottom w:w="100" w:type="dxa"/>
              <w:right w:w="120" w:type="dxa"/>
            </w:tcMar>
            <w:vAlign w:val="center"/>
          </w:tcPr>
          <w:p w14:paraId="3A19F20A"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lutter contre le changement climatique</w:t>
            </w:r>
          </w:p>
        </w:tc>
      </w:tr>
      <w:tr w:rsidR="009B281E" w:rsidRPr="00BE4146" w14:paraId="2B890AC4" w14:textId="77777777" w:rsidTr="00BE4146">
        <w:tc>
          <w:tcPr>
            <w:tcW w:w="0" w:type="auto"/>
            <w:tcMar>
              <w:top w:w="100" w:type="dxa"/>
              <w:left w:w="120" w:type="dxa"/>
              <w:bottom w:w="100" w:type="dxa"/>
              <w:right w:w="120" w:type="dxa"/>
            </w:tcMar>
            <w:vAlign w:val="center"/>
          </w:tcPr>
          <w:p w14:paraId="62E23E28"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la solidarité</w:t>
            </w:r>
          </w:p>
        </w:tc>
        <w:tc>
          <w:tcPr>
            <w:tcW w:w="0" w:type="auto"/>
            <w:tcMar>
              <w:top w:w="100" w:type="dxa"/>
              <w:left w:w="120" w:type="dxa"/>
              <w:bottom w:w="100" w:type="dxa"/>
              <w:right w:w="120" w:type="dxa"/>
            </w:tcMar>
            <w:vAlign w:val="center"/>
          </w:tcPr>
          <w:p w14:paraId="1C776664"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solidaritatea</w:t>
            </w:r>
          </w:p>
        </w:tc>
        <w:tc>
          <w:tcPr>
            <w:tcW w:w="0" w:type="auto"/>
            <w:tcMar>
              <w:top w:w="100" w:type="dxa"/>
              <w:left w:w="120" w:type="dxa"/>
              <w:bottom w:w="100" w:type="dxa"/>
              <w:right w:w="120" w:type="dxa"/>
            </w:tcMar>
            <w:vAlign w:val="center"/>
          </w:tcPr>
          <w:p w14:paraId="2B9FC659"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un acte de solidarité</w:t>
            </w:r>
          </w:p>
        </w:tc>
      </w:tr>
      <w:tr w:rsidR="009B281E" w:rsidRPr="00BE4146" w14:paraId="1D2FC00D" w14:textId="77777777" w:rsidTr="00BE4146">
        <w:tc>
          <w:tcPr>
            <w:tcW w:w="0" w:type="auto"/>
            <w:tcMar>
              <w:top w:w="100" w:type="dxa"/>
              <w:left w:w="120" w:type="dxa"/>
              <w:bottom w:w="100" w:type="dxa"/>
              <w:right w:w="120" w:type="dxa"/>
            </w:tcMar>
            <w:vAlign w:val="center"/>
          </w:tcPr>
          <w:p w14:paraId="436ED127"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s'engager (pour une cause)</w:t>
            </w:r>
          </w:p>
        </w:tc>
        <w:tc>
          <w:tcPr>
            <w:tcW w:w="0" w:type="auto"/>
            <w:tcMar>
              <w:top w:w="100" w:type="dxa"/>
              <w:left w:w="120" w:type="dxa"/>
              <w:bottom w:w="100" w:type="dxa"/>
              <w:right w:w="120" w:type="dxa"/>
            </w:tcMar>
            <w:vAlign w:val="center"/>
          </w:tcPr>
          <w:p w14:paraId="0D5A97BE"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a se implica (pentru o cauză)</w:t>
            </w:r>
          </w:p>
        </w:tc>
        <w:tc>
          <w:tcPr>
            <w:tcW w:w="0" w:type="auto"/>
            <w:tcMar>
              <w:top w:w="100" w:type="dxa"/>
              <w:left w:w="120" w:type="dxa"/>
              <w:bottom w:w="100" w:type="dxa"/>
              <w:right w:w="120" w:type="dxa"/>
            </w:tcMar>
            <w:vAlign w:val="center"/>
          </w:tcPr>
          <w:p w14:paraId="677C0DF1"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s'engager pour la planète</w:t>
            </w:r>
          </w:p>
        </w:tc>
      </w:tr>
      <w:tr w:rsidR="009B281E" w:rsidRPr="00BE4146" w14:paraId="2C0B6076" w14:textId="77777777" w:rsidTr="00BE4146">
        <w:tc>
          <w:tcPr>
            <w:tcW w:w="0" w:type="auto"/>
            <w:tcMar>
              <w:top w:w="100" w:type="dxa"/>
              <w:left w:w="120" w:type="dxa"/>
              <w:bottom w:w="100" w:type="dxa"/>
              <w:right w:w="120" w:type="dxa"/>
            </w:tcMar>
            <w:vAlign w:val="center"/>
          </w:tcPr>
          <w:p w14:paraId="4BE782F8"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le bénévolat</w:t>
            </w:r>
          </w:p>
        </w:tc>
        <w:tc>
          <w:tcPr>
            <w:tcW w:w="0" w:type="auto"/>
            <w:tcMar>
              <w:top w:w="100" w:type="dxa"/>
              <w:left w:w="120" w:type="dxa"/>
              <w:bottom w:w="100" w:type="dxa"/>
              <w:right w:w="120" w:type="dxa"/>
            </w:tcMar>
            <w:vAlign w:val="center"/>
          </w:tcPr>
          <w:p w14:paraId="0B98528B"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voluntariatul</w:t>
            </w:r>
          </w:p>
        </w:tc>
        <w:tc>
          <w:tcPr>
            <w:tcW w:w="0" w:type="auto"/>
            <w:tcMar>
              <w:top w:w="100" w:type="dxa"/>
              <w:left w:w="120" w:type="dxa"/>
              <w:bottom w:w="100" w:type="dxa"/>
              <w:right w:w="120" w:type="dxa"/>
            </w:tcMar>
            <w:vAlign w:val="center"/>
          </w:tcPr>
          <w:p w14:paraId="6DA347EE"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faire du bénévolat</w:t>
            </w:r>
          </w:p>
        </w:tc>
      </w:tr>
      <w:tr w:rsidR="009B281E" w:rsidRPr="00BE4146" w14:paraId="5878AF0F" w14:textId="77777777" w:rsidTr="00BE4146">
        <w:tc>
          <w:tcPr>
            <w:tcW w:w="0" w:type="auto"/>
            <w:tcMar>
              <w:top w:w="100" w:type="dxa"/>
              <w:left w:w="120" w:type="dxa"/>
              <w:bottom w:w="100" w:type="dxa"/>
              <w:right w:w="120" w:type="dxa"/>
            </w:tcMar>
            <w:vAlign w:val="center"/>
          </w:tcPr>
          <w:p w14:paraId="4B805107"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agir / une action</w:t>
            </w:r>
          </w:p>
        </w:tc>
        <w:tc>
          <w:tcPr>
            <w:tcW w:w="0" w:type="auto"/>
            <w:tcMar>
              <w:top w:w="100" w:type="dxa"/>
              <w:left w:w="120" w:type="dxa"/>
              <w:bottom w:w="100" w:type="dxa"/>
              <w:right w:w="120" w:type="dxa"/>
            </w:tcMar>
            <w:vAlign w:val="center"/>
          </w:tcPr>
          <w:p w14:paraId="14B1624C"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a acționa / o acțiune</w:t>
            </w:r>
          </w:p>
        </w:tc>
        <w:tc>
          <w:tcPr>
            <w:tcW w:w="0" w:type="auto"/>
            <w:tcMar>
              <w:top w:w="100" w:type="dxa"/>
              <w:left w:w="120" w:type="dxa"/>
              <w:bottom w:w="100" w:type="dxa"/>
              <w:right w:w="120" w:type="dxa"/>
            </w:tcMar>
            <w:vAlign w:val="center"/>
          </w:tcPr>
          <w:p w14:paraId="7414AE89"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passer à l'action</w:t>
            </w:r>
          </w:p>
        </w:tc>
      </w:tr>
      <w:tr w:rsidR="009B281E" w:rsidRPr="00BE4146" w14:paraId="5BEF2B8D" w14:textId="77777777" w:rsidTr="00BE4146">
        <w:tc>
          <w:tcPr>
            <w:tcW w:w="0" w:type="auto"/>
            <w:tcMar>
              <w:top w:w="100" w:type="dxa"/>
              <w:left w:w="120" w:type="dxa"/>
              <w:bottom w:w="100" w:type="dxa"/>
              <w:right w:w="120" w:type="dxa"/>
            </w:tcMar>
            <w:vAlign w:val="center"/>
          </w:tcPr>
          <w:p w14:paraId="28E0C4DE"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b/>
                <w:bCs/>
                <w:color w:val="1F3864"/>
                <w:szCs w:val="24"/>
              </w:rPr>
              <w:t>responsable</w:t>
            </w:r>
          </w:p>
        </w:tc>
        <w:tc>
          <w:tcPr>
            <w:tcW w:w="0" w:type="auto"/>
            <w:tcMar>
              <w:top w:w="100" w:type="dxa"/>
              <w:left w:w="120" w:type="dxa"/>
              <w:bottom w:w="100" w:type="dxa"/>
              <w:right w:w="120" w:type="dxa"/>
            </w:tcMar>
            <w:vAlign w:val="center"/>
          </w:tcPr>
          <w:p w14:paraId="51ED3A23"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color w:val="000000"/>
                <w:szCs w:val="24"/>
              </w:rPr>
              <w:t>responsabil</w:t>
            </w:r>
          </w:p>
        </w:tc>
        <w:tc>
          <w:tcPr>
            <w:tcW w:w="0" w:type="auto"/>
            <w:tcMar>
              <w:top w:w="100" w:type="dxa"/>
              <w:left w:w="120" w:type="dxa"/>
              <w:bottom w:w="100" w:type="dxa"/>
              <w:right w:w="120" w:type="dxa"/>
            </w:tcMar>
            <w:vAlign w:val="center"/>
          </w:tcPr>
          <w:p w14:paraId="14DC211E" w14:textId="77777777" w:rsidR="009B281E" w:rsidRPr="007C0877" w:rsidRDefault="00000000" w:rsidP="00EC1FCD">
            <w:pPr>
              <w:spacing w:after="0"/>
              <w:rPr>
                <w:rFonts w:asciiTheme="majorBidi" w:hAnsiTheme="majorBidi" w:cstheme="majorBidi"/>
                <w:szCs w:val="24"/>
              </w:rPr>
            </w:pPr>
            <w:r w:rsidRPr="007C0877">
              <w:rPr>
                <w:rFonts w:asciiTheme="majorBidi" w:hAnsiTheme="majorBidi" w:cstheme="majorBidi"/>
                <w:i/>
                <w:iCs/>
                <w:color w:val="595959"/>
                <w:szCs w:val="24"/>
              </w:rPr>
              <w:t>être responsable de ses choix</w:t>
            </w:r>
          </w:p>
        </w:tc>
      </w:tr>
      <w:tr w:rsidR="009B281E" w:rsidRPr="00BE4146" w14:paraId="349EBFB8" w14:textId="77777777" w:rsidTr="00BE4146">
        <w:tc>
          <w:tcPr>
            <w:tcW w:w="0" w:type="auto"/>
            <w:tcMar>
              <w:top w:w="100" w:type="dxa"/>
              <w:left w:w="120" w:type="dxa"/>
              <w:bottom w:w="100" w:type="dxa"/>
              <w:right w:w="120" w:type="dxa"/>
            </w:tcMar>
            <w:vAlign w:val="center"/>
          </w:tcPr>
          <w:p w14:paraId="0166AE26" w14:textId="77777777" w:rsidR="009B281E" w:rsidRPr="007C0877" w:rsidRDefault="00000000" w:rsidP="00EC1FCD">
            <w:pPr>
              <w:spacing w:after="40"/>
              <w:rPr>
                <w:rFonts w:asciiTheme="majorBidi" w:hAnsiTheme="majorBidi" w:cstheme="majorBidi"/>
                <w:szCs w:val="24"/>
              </w:rPr>
            </w:pPr>
            <w:r w:rsidRPr="007C0877">
              <w:rPr>
                <w:rFonts w:asciiTheme="majorBidi" w:hAnsiTheme="majorBidi" w:cstheme="majorBidi"/>
                <w:b/>
                <w:bCs/>
                <w:color w:val="1F3864"/>
                <w:szCs w:val="24"/>
              </w:rPr>
              <w:t>durable</w:t>
            </w:r>
          </w:p>
        </w:tc>
        <w:tc>
          <w:tcPr>
            <w:tcW w:w="0" w:type="auto"/>
            <w:tcMar>
              <w:top w:w="100" w:type="dxa"/>
              <w:left w:w="120" w:type="dxa"/>
              <w:bottom w:w="100" w:type="dxa"/>
              <w:right w:w="120" w:type="dxa"/>
            </w:tcMar>
            <w:vAlign w:val="center"/>
          </w:tcPr>
          <w:p w14:paraId="5B3386D3" w14:textId="77777777" w:rsidR="009B281E" w:rsidRPr="007C0877" w:rsidRDefault="00000000" w:rsidP="00EC1FCD">
            <w:pPr>
              <w:spacing w:after="40"/>
              <w:rPr>
                <w:rFonts w:asciiTheme="majorBidi" w:hAnsiTheme="majorBidi" w:cstheme="majorBidi"/>
                <w:szCs w:val="24"/>
              </w:rPr>
            </w:pPr>
            <w:r w:rsidRPr="007C0877">
              <w:rPr>
                <w:rFonts w:asciiTheme="majorBidi" w:hAnsiTheme="majorBidi" w:cstheme="majorBidi"/>
                <w:color w:val="000000"/>
                <w:szCs w:val="24"/>
              </w:rPr>
              <w:t>durabil</w:t>
            </w:r>
          </w:p>
        </w:tc>
        <w:tc>
          <w:tcPr>
            <w:tcW w:w="0" w:type="auto"/>
            <w:tcMar>
              <w:top w:w="100" w:type="dxa"/>
              <w:left w:w="120" w:type="dxa"/>
              <w:bottom w:w="100" w:type="dxa"/>
              <w:right w:w="120" w:type="dxa"/>
            </w:tcMar>
            <w:vAlign w:val="center"/>
          </w:tcPr>
          <w:p w14:paraId="62C82E22" w14:textId="77777777" w:rsidR="009B281E" w:rsidRPr="007C0877" w:rsidRDefault="00000000" w:rsidP="00EC1FCD">
            <w:pPr>
              <w:spacing w:after="40"/>
              <w:rPr>
                <w:rFonts w:asciiTheme="majorBidi" w:hAnsiTheme="majorBidi" w:cstheme="majorBidi"/>
                <w:szCs w:val="24"/>
              </w:rPr>
            </w:pPr>
            <w:r w:rsidRPr="007C0877">
              <w:rPr>
                <w:rFonts w:asciiTheme="majorBidi" w:hAnsiTheme="majorBidi" w:cstheme="majorBidi"/>
                <w:i/>
                <w:iCs/>
                <w:color w:val="595959"/>
                <w:szCs w:val="24"/>
              </w:rPr>
              <w:t>un mode de vie durable</w:t>
            </w:r>
          </w:p>
        </w:tc>
      </w:tr>
    </w:tbl>
    <w:p w14:paraId="7C7FAA03" w14:textId="77777777" w:rsidR="009B281E" w:rsidRPr="00451E59" w:rsidRDefault="00000000" w:rsidP="00403521">
      <w:pPr>
        <w:pStyle w:val="Heading2"/>
        <w:rPr>
          <w:sz w:val="28"/>
          <w:szCs w:val="28"/>
        </w:rPr>
      </w:pPr>
      <w:bookmarkStart w:id="14" w:name="_Toc234059363"/>
      <w:r w:rsidRPr="00451E59">
        <w:rPr>
          <w:sz w:val="28"/>
          <w:szCs w:val="28"/>
        </w:rPr>
        <w:t>2. Fișe de lucru</w:t>
      </w:r>
      <w:bookmarkEnd w:id="14"/>
    </w:p>
    <w:p w14:paraId="48AA2C3A" w14:textId="77777777" w:rsidR="009B281E" w:rsidRPr="00876CEB" w:rsidRDefault="00000000" w:rsidP="00286B0C">
      <w:pPr>
        <w:pStyle w:val="Heading3"/>
        <w:spacing w:before="200" w:after="120"/>
        <w:rPr>
          <w:rFonts w:asciiTheme="majorBidi" w:hAnsiTheme="majorBidi" w:cstheme="majorBidi"/>
          <w:b/>
          <w:bCs/>
          <w:szCs w:val="25"/>
        </w:rPr>
      </w:pPr>
      <w:bookmarkStart w:id="15" w:name="_Toc234059364"/>
      <w:r w:rsidRPr="00876CEB">
        <w:rPr>
          <w:rFonts w:asciiTheme="majorBidi" w:hAnsiTheme="majorBidi" w:cstheme="majorBidi"/>
          <w:b/>
          <w:bCs/>
          <w:szCs w:val="25"/>
        </w:rPr>
        <w:t>Fișa 1 — « Mon empreinte écologique »</w:t>
      </w:r>
      <w:bookmarkEnd w:id="15"/>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796EC94F" w14:textId="77777777">
        <w:tc>
          <w:tcPr>
            <w:tcW w:w="9350" w:type="dxa"/>
            <w:shd w:val="clear" w:color="auto" w:fill="1F3864"/>
            <w:tcMar>
              <w:top w:w="140" w:type="dxa"/>
              <w:left w:w="200" w:type="dxa"/>
              <w:bottom w:w="140" w:type="dxa"/>
              <w:right w:w="200" w:type="dxa"/>
            </w:tcMar>
          </w:tcPr>
          <w:p w14:paraId="436F7FB7" w14:textId="77777777" w:rsidR="009B281E" w:rsidRPr="00876CEB" w:rsidRDefault="00000000">
            <w:pPr>
              <w:spacing w:after="60"/>
              <w:rPr>
                <w:rFonts w:asciiTheme="majorBidi" w:hAnsiTheme="majorBidi" w:cstheme="majorBidi"/>
                <w:szCs w:val="24"/>
              </w:rPr>
            </w:pPr>
            <w:r w:rsidRPr="00876CEB">
              <w:rPr>
                <w:rFonts w:asciiTheme="majorBidi" w:hAnsiTheme="majorBidi" w:cstheme="majorBidi"/>
                <w:b/>
                <w:bCs/>
                <w:color w:val="FFFFFF"/>
                <w:szCs w:val="24"/>
              </w:rPr>
              <w:t>FIȘĂ DE LUCRU 1 — Mon empreinte écologique</w:t>
            </w:r>
          </w:p>
          <w:p w14:paraId="278376BC" w14:textId="77777777" w:rsidR="009B281E" w:rsidRPr="00286B0C" w:rsidRDefault="00000000">
            <w:pPr>
              <w:rPr>
                <w:rFonts w:asciiTheme="majorBidi" w:hAnsiTheme="majorBidi" w:cstheme="majorBidi"/>
                <w:sz w:val="22"/>
                <w:szCs w:val="22"/>
              </w:rPr>
            </w:pPr>
            <w:r w:rsidRPr="00286B0C">
              <w:rPr>
                <w:rFonts w:asciiTheme="majorBidi" w:hAnsiTheme="majorBidi" w:cstheme="majorBidi"/>
                <w:i/>
                <w:iCs/>
                <w:color w:val="F4E9CE"/>
                <w:sz w:val="22"/>
                <w:szCs w:val="22"/>
              </w:rPr>
              <w:lastRenderedPageBreak/>
              <w:t>Nivel: A1 (clasele V–VI)   |   Obiectiv: vocabular legat de gesturile ecologice cotidiene</w:t>
            </w:r>
          </w:p>
        </w:tc>
      </w:tr>
    </w:tbl>
    <w:p w14:paraId="2A2DD2B0" w14:textId="77777777" w:rsidR="009B281E" w:rsidRPr="00BE4146" w:rsidRDefault="009B281E">
      <w:pPr>
        <w:spacing w:after="150"/>
        <w:rPr>
          <w:rFonts w:asciiTheme="majorBidi" w:hAnsiTheme="majorBidi" w:cstheme="majorBidi"/>
        </w:rPr>
      </w:pPr>
    </w:p>
    <w:p w14:paraId="3AF86E7F" w14:textId="2B7BB5EE" w:rsidR="009B281E" w:rsidRPr="00286B0C" w:rsidRDefault="00000000" w:rsidP="00BE4146">
      <w:pPr>
        <w:rPr>
          <w:rFonts w:asciiTheme="majorBidi" w:hAnsiTheme="majorBidi" w:cstheme="majorBidi"/>
          <w:szCs w:val="24"/>
        </w:rPr>
      </w:pPr>
      <w:r w:rsidRPr="00286B0C">
        <w:rPr>
          <w:rFonts w:asciiTheme="majorBidi" w:hAnsiTheme="majorBidi" w:cstheme="majorBidi"/>
          <w:szCs w:val="24"/>
        </w:rPr>
        <w:t>1. Reliez chaque geste à l'image correspondante (à compléter par l'enseignant avec des pictogrammes)</w:t>
      </w:r>
      <w:r w:rsidR="00BE4146" w:rsidRPr="00286B0C">
        <w:rPr>
          <w:rFonts w:asciiTheme="majorBidi" w:hAnsiTheme="majorBidi" w:cstheme="majorBidi"/>
          <w:szCs w:val="24"/>
        </w:rPr>
        <w:t> :</w:t>
      </w:r>
      <w:r w:rsidRPr="00286B0C">
        <w:rPr>
          <w:rFonts w:asciiTheme="majorBidi" w:hAnsiTheme="majorBidi" w:cstheme="majorBidi"/>
          <w:szCs w:val="24"/>
        </w:rPr>
        <w:t xml:space="preserve"> éteindre la lumière</w:t>
      </w:r>
      <w:r w:rsidR="00135663" w:rsidRPr="00286B0C">
        <w:rPr>
          <w:rFonts w:asciiTheme="majorBidi" w:hAnsiTheme="majorBidi" w:cstheme="majorBidi"/>
          <w:szCs w:val="24"/>
        </w:rPr>
        <w:t xml:space="preserve"> | </w:t>
      </w:r>
      <w:r w:rsidRPr="00286B0C">
        <w:rPr>
          <w:rFonts w:asciiTheme="majorBidi" w:hAnsiTheme="majorBidi" w:cstheme="majorBidi"/>
          <w:szCs w:val="24"/>
        </w:rPr>
        <w:t>trier les déchets</w:t>
      </w:r>
      <w:r w:rsidR="00135663" w:rsidRPr="00286B0C">
        <w:rPr>
          <w:rFonts w:asciiTheme="majorBidi" w:hAnsiTheme="majorBidi" w:cstheme="majorBidi"/>
          <w:szCs w:val="24"/>
        </w:rPr>
        <w:t xml:space="preserve"> | </w:t>
      </w:r>
      <w:r w:rsidRPr="00286B0C">
        <w:rPr>
          <w:rFonts w:asciiTheme="majorBidi" w:hAnsiTheme="majorBidi" w:cstheme="majorBidi"/>
          <w:szCs w:val="24"/>
        </w:rPr>
        <w:t>fermer le robinet</w:t>
      </w:r>
      <w:r w:rsidR="00135663" w:rsidRPr="00286B0C">
        <w:rPr>
          <w:rFonts w:asciiTheme="majorBidi" w:hAnsiTheme="majorBidi" w:cstheme="majorBidi"/>
          <w:szCs w:val="24"/>
        </w:rPr>
        <w:t xml:space="preserve"> | </w:t>
      </w:r>
      <w:r w:rsidRPr="00286B0C">
        <w:rPr>
          <w:rFonts w:asciiTheme="majorBidi" w:hAnsiTheme="majorBidi" w:cstheme="majorBidi"/>
          <w:szCs w:val="24"/>
        </w:rPr>
        <w:t>utiliser un vélo</w:t>
      </w:r>
      <w:r w:rsidR="00135663" w:rsidRPr="00286B0C">
        <w:rPr>
          <w:rFonts w:asciiTheme="majorBidi" w:hAnsiTheme="majorBidi" w:cstheme="majorBidi"/>
          <w:szCs w:val="24"/>
        </w:rPr>
        <w:t xml:space="preserve"> | </w:t>
      </w:r>
      <w:r w:rsidRPr="00286B0C">
        <w:rPr>
          <w:rFonts w:asciiTheme="majorBidi" w:hAnsiTheme="majorBidi" w:cstheme="majorBidi"/>
          <w:szCs w:val="24"/>
        </w:rPr>
        <w:t>recycler le papier.</w:t>
      </w:r>
    </w:p>
    <w:p w14:paraId="67B3DFB1" w14:textId="27D4BF4F" w:rsidR="009B281E" w:rsidRPr="00286B0C" w:rsidRDefault="00000000" w:rsidP="00135663">
      <w:pPr>
        <w:rPr>
          <w:rFonts w:asciiTheme="majorBidi" w:hAnsiTheme="majorBidi" w:cstheme="majorBidi"/>
          <w:szCs w:val="24"/>
        </w:rPr>
      </w:pPr>
      <w:r w:rsidRPr="00286B0C">
        <w:rPr>
          <w:rFonts w:asciiTheme="majorBidi" w:hAnsiTheme="majorBidi" w:cstheme="majorBidi"/>
          <w:szCs w:val="24"/>
        </w:rPr>
        <w:t>2. Complétez avec le verbe qui convient (économiser, recycler, éteindre, fermer, trier)</w:t>
      </w:r>
      <w:r w:rsidR="00BE4146" w:rsidRPr="00286B0C">
        <w:rPr>
          <w:rFonts w:asciiTheme="majorBidi" w:hAnsiTheme="majorBidi" w:cstheme="majorBidi"/>
          <w:szCs w:val="24"/>
        </w:rPr>
        <w:t> :</w:t>
      </w:r>
    </w:p>
    <w:p w14:paraId="7A99762B" w14:textId="77777777" w:rsidR="009B281E" w:rsidRPr="00286B0C" w:rsidRDefault="00000000" w:rsidP="00876CEB">
      <w:pPr>
        <w:pStyle w:val="ListParagraph"/>
        <w:numPr>
          <w:ilvl w:val="1"/>
          <w:numId w:val="5"/>
        </w:numPr>
        <w:spacing w:after="80" w:line="270" w:lineRule="auto"/>
        <w:rPr>
          <w:rFonts w:asciiTheme="majorBidi" w:hAnsiTheme="majorBidi" w:cstheme="majorBidi"/>
          <w:sz w:val="24"/>
          <w:szCs w:val="24"/>
        </w:rPr>
      </w:pPr>
      <w:r w:rsidRPr="00286B0C">
        <w:rPr>
          <w:rFonts w:asciiTheme="majorBidi" w:hAnsiTheme="majorBidi" w:cstheme="majorBidi"/>
          <w:sz w:val="24"/>
          <w:szCs w:val="24"/>
        </w:rPr>
        <w:t>Le soir, je ......................... la lumière de ma chambre.</w:t>
      </w:r>
    </w:p>
    <w:p w14:paraId="6C574CE6" w14:textId="77777777" w:rsidR="009B281E" w:rsidRPr="00286B0C" w:rsidRDefault="00000000" w:rsidP="00876CEB">
      <w:pPr>
        <w:pStyle w:val="ListParagraph"/>
        <w:numPr>
          <w:ilvl w:val="1"/>
          <w:numId w:val="5"/>
        </w:numPr>
        <w:spacing w:after="80" w:line="270" w:lineRule="auto"/>
        <w:rPr>
          <w:rFonts w:asciiTheme="majorBidi" w:hAnsiTheme="majorBidi" w:cstheme="majorBidi"/>
          <w:sz w:val="24"/>
          <w:szCs w:val="24"/>
        </w:rPr>
      </w:pPr>
      <w:r w:rsidRPr="00286B0C">
        <w:rPr>
          <w:rFonts w:asciiTheme="majorBidi" w:hAnsiTheme="majorBidi" w:cstheme="majorBidi"/>
          <w:sz w:val="24"/>
          <w:szCs w:val="24"/>
        </w:rPr>
        <w:t>À la cantine, nous ......................... les déchets dans les bonnes poubelles.</w:t>
      </w:r>
    </w:p>
    <w:p w14:paraId="6C2E085E" w14:textId="7329FF1D" w:rsidR="009B281E" w:rsidRPr="00286B0C" w:rsidRDefault="00000000" w:rsidP="00876CEB">
      <w:pPr>
        <w:pStyle w:val="ListParagraph"/>
        <w:numPr>
          <w:ilvl w:val="1"/>
          <w:numId w:val="5"/>
        </w:numPr>
        <w:spacing w:after="80" w:line="270" w:lineRule="auto"/>
        <w:rPr>
          <w:rFonts w:asciiTheme="majorBidi" w:hAnsiTheme="majorBidi" w:cstheme="majorBidi"/>
          <w:sz w:val="24"/>
          <w:szCs w:val="24"/>
        </w:rPr>
      </w:pPr>
      <w:r w:rsidRPr="00286B0C">
        <w:rPr>
          <w:rFonts w:asciiTheme="majorBidi" w:hAnsiTheme="majorBidi" w:cstheme="majorBidi"/>
          <w:sz w:val="24"/>
          <w:szCs w:val="24"/>
        </w:rPr>
        <w:t>Il faut ......................... l'eau</w:t>
      </w:r>
      <w:r w:rsidR="00BE4146" w:rsidRPr="00286B0C">
        <w:rPr>
          <w:rFonts w:asciiTheme="majorBidi" w:hAnsiTheme="majorBidi" w:cstheme="majorBidi"/>
          <w:sz w:val="24"/>
          <w:szCs w:val="24"/>
        </w:rPr>
        <w:t> :</w:t>
      </w:r>
      <w:r w:rsidRPr="00286B0C">
        <w:rPr>
          <w:rFonts w:asciiTheme="majorBidi" w:hAnsiTheme="majorBidi" w:cstheme="majorBidi"/>
          <w:sz w:val="24"/>
          <w:szCs w:val="24"/>
        </w:rPr>
        <w:t xml:space="preserve"> ......................... le robinet quand on se lave les dents.</w:t>
      </w:r>
    </w:p>
    <w:p w14:paraId="3D03DEE2" w14:textId="77777777" w:rsidR="009B281E" w:rsidRPr="00286B0C" w:rsidRDefault="00000000" w:rsidP="00876CEB">
      <w:pPr>
        <w:pStyle w:val="ListParagraph"/>
        <w:numPr>
          <w:ilvl w:val="1"/>
          <w:numId w:val="5"/>
        </w:numPr>
        <w:spacing w:after="80" w:line="270" w:lineRule="auto"/>
        <w:rPr>
          <w:rFonts w:asciiTheme="majorBidi" w:hAnsiTheme="majorBidi" w:cstheme="majorBidi"/>
          <w:sz w:val="24"/>
          <w:szCs w:val="24"/>
        </w:rPr>
      </w:pPr>
      <w:r w:rsidRPr="00286B0C">
        <w:rPr>
          <w:rFonts w:asciiTheme="majorBidi" w:hAnsiTheme="majorBidi" w:cstheme="majorBidi"/>
          <w:sz w:val="24"/>
          <w:szCs w:val="24"/>
        </w:rPr>
        <w:t>On peut ......................... le papier et le carton.</w:t>
      </w:r>
    </w:p>
    <w:p w14:paraId="588A4AC2" w14:textId="32D08740" w:rsidR="009B281E" w:rsidRPr="00286B0C" w:rsidRDefault="00000000">
      <w:pPr>
        <w:spacing w:after="160" w:line="300" w:lineRule="auto"/>
        <w:jc w:val="both"/>
        <w:rPr>
          <w:rFonts w:asciiTheme="majorBidi" w:hAnsiTheme="majorBidi" w:cstheme="majorBidi"/>
          <w:szCs w:val="24"/>
        </w:rPr>
      </w:pPr>
      <w:r w:rsidRPr="00286B0C">
        <w:rPr>
          <w:rFonts w:asciiTheme="majorBidi" w:hAnsiTheme="majorBidi" w:cstheme="majorBidi"/>
          <w:color w:val="000000"/>
          <w:szCs w:val="24"/>
        </w:rPr>
        <w:t>3. Et toi ? Coche les gestes que tu fais déjà à la maison ou à l'école, puis complète la phrase</w:t>
      </w:r>
      <w:r w:rsidR="00BE4146" w:rsidRPr="00286B0C">
        <w:rPr>
          <w:rFonts w:asciiTheme="majorBidi" w:hAnsiTheme="majorBidi" w:cstheme="majorBidi"/>
          <w:color w:val="000000"/>
          <w:szCs w:val="24"/>
        </w:rPr>
        <w:t> :</w:t>
      </w:r>
    </w:p>
    <w:p w14:paraId="4C62D954" w14:textId="77777777" w:rsidR="009B281E" w:rsidRPr="00876CEB" w:rsidRDefault="00000000" w:rsidP="00876CEB">
      <w:pPr>
        <w:spacing w:after="80" w:line="270" w:lineRule="auto"/>
        <w:rPr>
          <w:rFonts w:asciiTheme="majorBidi" w:hAnsiTheme="majorBidi" w:cstheme="majorBidi"/>
          <w:szCs w:val="24"/>
        </w:rPr>
      </w:pPr>
      <w:r w:rsidRPr="00876CEB">
        <w:rPr>
          <w:rFonts w:ascii="Segoe UI Symbol" w:hAnsi="Segoe UI Symbol" w:cs="Segoe UI Symbol"/>
          <w:szCs w:val="24"/>
        </w:rPr>
        <w:t>☐</w:t>
      </w:r>
      <w:r w:rsidRPr="00876CEB">
        <w:rPr>
          <w:rFonts w:asciiTheme="majorBidi" w:hAnsiTheme="majorBidi" w:cstheme="majorBidi"/>
          <w:szCs w:val="24"/>
        </w:rPr>
        <w:t xml:space="preserve"> Je trie mes déchets.   </w:t>
      </w:r>
      <w:r w:rsidRPr="00876CEB">
        <w:rPr>
          <w:rFonts w:ascii="Segoe UI Symbol" w:hAnsi="Segoe UI Symbol" w:cs="Segoe UI Symbol"/>
          <w:szCs w:val="24"/>
        </w:rPr>
        <w:t>☐</w:t>
      </w:r>
      <w:r w:rsidRPr="00876CEB">
        <w:rPr>
          <w:rFonts w:asciiTheme="majorBidi" w:hAnsiTheme="majorBidi" w:cstheme="majorBidi"/>
          <w:szCs w:val="24"/>
        </w:rPr>
        <w:t xml:space="preserve"> J'économise l'eau.   </w:t>
      </w:r>
      <w:r w:rsidRPr="00876CEB">
        <w:rPr>
          <w:rFonts w:ascii="Segoe UI Symbol" w:hAnsi="Segoe UI Symbol" w:cs="Segoe UI Symbol"/>
          <w:szCs w:val="24"/>
        </w:rPr>
        <w:t>☐</w:t>
      </w:r>
      <w:r w:rsidRPr="00876CEB">
        <w:rPr>
          <w:rFonts w:asciiTheme="majorBidi" w:hAnsiTheme="majorBidi" w:cstheme="majorBidi"/>
          <w:szCs w:val="24"/>
        </w:rPr>
        <w:t xml:space="preserve"> J'éteins la lumière.   </w:t>
      </w:r>
      <w:r w:rsidRPr="00876CEB">
        <w:rPr>
          <w:rFonts w:ascii="Segoe UI Symbol" w:hAnsi="Segoe UI Symbol" w:cs="Segoe UI Symbol"/>
          <w:szCs w:val="24"/>
        </w:rPr>
        <w:t>☐</w:t>
      </w:r>
      <w:r w:rsidRPr="00876CEB">
        <w:rPr>
          <w:rFonts w:asciiTheme="majorBidi" w:hAnsiTheme="majorBidi" w:cstheme="majorBidi"/>
          <w:szCs w:val="24"/>
        </w:rPr>
        <w:t xml:space="preserve"> Je viens à vélo ou à pied.</w:t>
      </w:r>
    </w:p>
    <w:p w14:paraId="07385817" w14:textId="59CCAB3E" w:rsidR="009B281E" w:rsidRPr="00286B0C" w:rsidRDefault="00000000">
      <w:pPr>
        <w:spacing w:after="160" w:line="300" w:lineRule="auto"/>
        <w:jc w:val="both"/>
        <w:rPr>
          <w:rFonts w:asciiTheme="majorBidi" w:hAnsiTheme="majorBidi" w:cstheme="majorBidi"/>
          <w:szCs w:val="24"/>
        </w:rPr>
      </w:pPr>
      <w:r w:rsidRPr="00286B0C">
        <w:rPr>
          <w:rFonts w:asciiTheme="majorBidi" w:hAnsiTheme="majorBidi" w:cstheme="majorBidi"/>
          <w:i/>
          <w:iCs/>
          <w:color w:val="000000"/>
          <w:szCs w:val="24"/>
        </w:rPr>
        <w:t>« Moi, je fais un geste pour la planète</w:t>
      </w:r>
      <w:r w:rsidR="00BE4146" w:rsidRPr="00286B0C">
        <w:rPr>
          <w:rFonts w:asciiTheme="majorBidi" w:hAnsiTheme="majorBidi" w:cstheme="majorBidi"/>
          <w:i/>
          <w:iCs/>
          <w:color w:val="000000"/>
          <w:szCs w:val="24"/>
        </w:rPr>
        <w:t> :</w:t>
      </w:r>
      <w:r w:rsidRPr="00286B0C">
        <w:rPr>
          <w:rFonts w:asciiTheme="majorBidi" w:hAnsiTheme="majorBidi" w:cstheme="majorBidi"/>
          <w:i/>
          <w:iCs/>
          <w:color w:val="000000"/>
          <w:szCs w:val="24"/>
        </w:rPr>
        <w:t xml:space="preserve"> je .........................................................................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16FD0112" w14:textId="77777777">
        <w:tc>
          <w:tcPr>
            <w:tcW w:w="9350" w:type="dxa"/>
            <w:tcBorders>
              <w:top w:val="single" w:sz="6" w:space="0" w:color="B8912F"/>
              <w:left w:val="single" w:sz="6" w:space="0" w:color="B8912F"/>
              <w:bottom w:val="single" w:sz="6" w:space="0" w:color="B8912F"/>
              <w:right w:val="single" w:sz="6" w:space="0" w:color="B8912F"/>
            </w:tcBorders>
            <w:shd w:val="clear" w:color="auto" w:fill="F4E9CE"/>
            <w:tcMar>
              <w:top w:w="160" w:type="dxa"/>
              <w:left w:w="200" w:type="dxa"/>
              <w:bottom w:w="160" w:type="dxa"/>
              <w:right w:w="200" w:type="dxa"/>
            </w:tcMar>
          </w:tcPr>
          <w:p w14:paraId="17982567" w14:textId="77777777" w:rsidR="009B281E" w:rsidRPr="00286B0C" w:rsidRDefault="00000000">
            <w:pPr>
              <w:spacing w:after="80"/>
              <w:rPr>
                <w:rFonts w:asciiTheme="majorBidi" w:hAnsiTheme="majorBidi" w:cstheme="majorBidi"/>
                <w:szCs w:val="24"/>
              </w:rPr>
            </w:pPr>
            <w:r w:rsidRPr="00286B0C">
              <w:rPr>
                <w:rFonts w:asciiTheme="majorBidi" w:hAnsiTheme="majorBidi" w:cstheme="majorBidi"/>
                <w:b/>
                <w:bCs/>
                <w:color w:val="1F3864"/>
                <w:szCs w:val="24"/>
              </w:rPr>
              <w:t>Sugestie de exploatare</w:t>
            </w:r>
          </w:p>
          <w:p w14:paraId="42DF98FD" w14:textId="77777777" w:rsidR="009B281E" w:rsidRPr="00286B0C" w:rsidRDefault="00000000">
            <w:pPr>
              <w:rPr>
                <w:rFonts w:asciiTheme="majorBidi" w:hAnsiTheme="majorBidi" w:cstheme="majorBidi"/>
                <w:szCs w:val="24"/>
              </w:rPr>
            </w:pPr>
            <w:r w:rsidRPr="00286B0C">
              <w:rPr>
                <w:rFonts w:asciiTheme="majorBidi" w:hAnsiTheme="majorBidi" w:cstheme="majorBidi"/>
                <w:szCs w:val="24"/>
              </w:rPr>
              <w:t>Fișa poate fi precedată de un joc de asociere imagine–cuvânt și urmată de o mini-discuție ghidată: „Qui fait le plus de gestes verts dans la classe ?”</w:t>
            </w:r>
          </w:p>
        </w:tc>
      </w:tr>
    </w:tbl>
    <w:p w14:paraId="521A54DC" w14:textId="77777777" w:rsidR="009B281E" w:rsidRPr="00403521" w:rsidRDefault="00000000" w:rsidP="00286B0C">
      <w:pPr>
        <w:pStyle w:val="Heading3"/>
        <w:spacing w:before="200" w:after="120"/>
        <w:rPr>
          <w:rFonts w:asciiTheme="majorBidi" w:hAnsiTheme="majorBidi" w:cstheme="majorBidi"/>
          <w:b/>
          <w:bCs/>
          <w:sz w:val="28"/>
          <w:szCs w:val="28"/>
        </w:rPr>
      </w:pPr>
      <w:bookmarkStart w:id="16" w:name="_Toc234059365"/>
      <w:r w:rsidRPr="00403521">
        <w:rPr>
          <w:rFonts w:asciiTheme="majorBidi" w:hAnsiTheme="majorBidi" w:cstheme="majorBidi"/>
          <w:b/>
          <w:bCs/>
          <w:sz w:val="28"/>
          <w:szCs w:val="28"/>
        </w:rPr>
        <w:t>F</w:t>
      </w:r>
      <w:r w:rsidRPr="00876CEB">
        <w:rPr>
          <w:rFonts w:asciiTheme="majorBidi" w:hAnsiTheme="majorBidi" w:cstheme="majorBidi"/>
          <w:b/>
          <w:bCs/>
          <w:szCs w:val="25"/>
        </w:rPr>
        <w:t>ișa 2 — « Citoyen(ne) d'Europe »</w:t>
      </w:r>
      <w:bookmarkEnd w:id="16"/>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62C10C68" w14:textId="77777777">
        <w:tc>
          <w:tcPr>
            <w:tcW w:w="9350" w:type="dxa"/>
            <w:shd w:val="clear" w:color="auto" w:fill="1F3864"/>
            <w:tcMar>
              <w:top w:w="140" w:type="dxa"/>
              <w:left w:w="200" w:type="dxa"/>
              <w:bottom w:w="140" w:type="dxa"/>
              <w:right w:w="200" w:type="dxa"/>
            </w:tcMar>
          </w:tcPr>
          <w:p w14:paraId="573664BF" w14:textId="77777777" w:rsidR="009B281E" w:rsidRPr="00286B0C" w:rsidRDefault="00000000">
            <w:pPr>
              <w:spacing w:after="60"/>
              <w:rPr>
                <w:rFonts w:asciiTheme="majorBidi" w:hAnsiTheme="majorBidi" w:cstheme="majorBidi"/>
                <w:b/>
                <w:bCs/>
                <w:color w:val="FFFFFF"/>
                <w:sz w:val="22"/>
                <w:szCs w:val="22"/>
              </w:rPr>
            </w:pPr>
            <w:r w:rsidRPr="00286B0C">
              <w:rPr>
                <w:rFonts w:asciiTheme="majorBidi" w:hAnsiTheme="majorBidi" w:cstheme="majorBidi"/>
                <w:b/>
                <w:bCs/>
                <w:color w:val="FFFFFF"/>
                <w:sz w:val="22"/>
                <w:szCs w:val="22"/>
              </w:rPr>
              <w:t>FIȘĂ DE LUCRU 2 — Citoyen(ne) d'Europe</w:t>
            </w:r>
          </w:p>
          <w:p w14:paraId="5CC3E8A6" w14:textId="77777777" w:rsidR="009B281E" w:rsidRPr="00286B0C" w:rsidRDefault="00000000">
            <w:pPr>
              <w:rPr>
                <w:rFonts w:asciiTheme="majorBidi" w:hAnsiTheme="majorBidi" w:cstheme="majorBidi"/>
                <w:sz w:val="22"/>
                <w:szCs w:val="22"/>
              </w:rPr>
            </w:pPr>
            <w:r w:rsidRPr="00286B0C">
              <w:rPr>
                <w:rFonts w:asciiTheme="majorBidi" w:hAnsiTheme="majorBidi" w:cstheme="majorBidi"/>
                <w:i/>
                <w:iCs/>
                <w:color w:val="F4E9CE"/>
                <w:sz w:val="22"/>
                <w:szCs w:val="22"/>
              </w:rPr>
              <w:t>Nivel: A2 (clasa VII)   |   Obiectiv: identitate europeană și diversitate culturală</w:t>
            </w:r>
          </w:p>
        </w:tc>
      </w:tr>
    </w:tbl>
    <w:p w14:paraId="343E37F2" w14:textId="1F2F553C" w:rsidR="009B281E" w:rsidRPr="00286B0C" w:rsidRDefault="00000000" w:rsidP="00451E59">
      <w:pPr>
        <w:spacing w:before="240" w:after="160" w:line="300" w:lineRule="auto"/>
        <w:jc w:val="both"/>
        <w:rPr>
          <w:rFonts w:asciiTheme="majorBidi" w:hAnsiTheme="majorBidi" w:cstheme="majorBidi"/>
          <w:color w:val="000000"/>
          <w:szCs w:val="24"/>
        </w:rPr>
      </w:pPr>
      <w:r w:rsidRPr="00286B0C">
        <w:rPr>
          <w:rFonts w:asciiTheme="majorBidi" w:hAnsiTheme="majorBidi" w:cstheme="majorBidi"/>
          <w:color w:val="000000"/>
          <w:szCs w:val="24"/>
        </w:rPr>
        <w:t>1. Lisez le petit texte suivant puis répondez aux questions (texte à adapter/enrichir par l'enseignant)</w:t>
      </w:r>
      <w:r w:rsidR="00BE4146" w:rsidRPr="00286B0C">
        <w:rPr>
          <w:rFonts w:asciiTheme="majorBidi" w:hAnsiTheme="majorBidi" w:cstheme="majorBidi"/>
          <w:color w:val="000000"/>
          <w:szCs w:val="24"/>
        </w:rPr>
        <w:t> :</w:t>
      </w:r>
    </w:p>
    <w:p w14:paraId="51F51A1A" w14:textId="77777777" w:rsidR="009B281E" w:rsidRPr="00286B0C" w:rsidRDefault="00000000" w:rsidP="00BE4146">
      <w:pPr>
        <w:spacing w:after="160" w:line="300" w:lineRule="auto"/>
        <w:jc w:val="both"/>
        <w:rPr>
          <w:rFonts w:asciiTheme="majorBidi" w:hAnsiTheme="majorBidi" w:cstheme="majorBidi"/>
          <w:color w:val="000000"/>
          <w:szCs w:val="24"/>
        </w:rPr>
      </w:pPr>
      <w:r w:rsidRPr="00286B0C">
        <w:rPr>
          <w:rFonts w:asciiTheme="majorBidi" w:hAnsiTheme="majorBidi" w:cstheme="majorBidi"/>
          <w:i/>
          <w:iCs/>
          <w:color w:val="000000"/>
          <w:szCs w:val="24"/>
        </w:rPr>
        <w:t>« Je m'appelle Lina, j'ai 13 ans. J'habite en Belgique, mais ma famille vient du Maroc et du Portugal. À l'école, je parle français, mais à la maison, on parle aussi arabe et portugais. Pour moi, être citoyenne européenne, c'est vivre avec plusieurs cultures et respecter les différences. »</w:t>
      </w:r>
    </w:p>
    <w:p w14:paraId="42F73375" w14:textId="3B9DB739" w:rsidR="009B281E" w:rsidRPr="00EC1FCD" w:rsidRDefault="00000000" w:rsidP="00EC1FCD">
      <w:pPr>
        <w:pStyle w:val="ListParagraph"/>
        <w:numPr>
          <w:ilvl w:val="0"/>
          <w:numId w:val="9"/>
        </w:numPr>
        <w:spacing w:after="80" w:line="271" w:lineRule="auto"/>
        <w:ind w:left="397" w:hanging="397"/>
        <w:rPr>
          <w:rFonts w:asciiTheme="majorBidi" w:hAnsiTheme="majorBidi" w:cstheme="majorBidi"/>
          <w:szCs w:val="24"/>
        </w:rPr>
      </w:pPr>
      <w:r w:rsidRPr="00EC1FCD">
        <w:rPr>
          <w:rFonts w:asciiTheme="majorBidi" w:hAnsiTheme="majorBidi" w:cstheme="majorBidi"/>
          <w:szCs w:val="24"/>
        </w:rPr>
        <w:t>Où habite Lina ? D'où vient sa famille ?</w:t>
      </w:r>
    </w:p>
    <w:p w14:paraId="207DEB71" w14:textId="77777777" w:rsidR="009B281E" w:rsidRPr="00286B0C" w:rsidRDefault="00000000" w:rsidP="00EC1FCD">
      <w:pPr>
        <w:pStyle w:val="ListParagraph"/>
        <w:numPr>
          <w:ilvl w:val="0"/>
          <w:numId w:val="9"/>
        </w:numPr>
        <w:spacing w:after="80" w:line="271" w:lineRule="auto"/>
        <w:ind w:left="397" w:hanging="397"/>
        <w:rPr>
          <w:rFonts w:asciiTheme="majorBidi" w:hAnsiTheme="majorBidi" w:cstheme="majorBidi"/>
          <w:sz w:val="24"/>
          <w:szCs w:val="24"/>
        </w:rPr>
      </w:pPr>
      <w:r w:rsidRPr="00286B0C">
        <w:rPr>
          <w:rFonts w:asciiTheme="majorBidi" w:hAnsiTheme="majorBidi" w:cstheme="majorBidi"/>
          <w:sz w:val="24"/>
          <w:szCs w:val="24"/>
        </w:rPr>
        <w:t>Quelles langues parle-t-on chez elle ?</w:t>
      </w:r>
    </w:p>
    <w:p w14:paraId="19BE2306" w14:textId="77777777" w:rsidR="009B281E" w:rsidRPr="00286B0C" w:rsidRDefault="00000000" w:rsidP="00EC1FCD">
      <w:pPr>
        <w:pStyle w:val="ListParagraph"/>
        <w:numPr>
          <w:ilvl w:val="0"/>
          <w:numId w:val="9"/>
        </w:numPr>
        <w:spacing w:after="80" w:line="271" w:lineRule="auto"/>
        <w:ind w:left="397" w:hanging="397"/>
        <w:rPr>
          <w:rFonts w:asciiTheme="majorBidi" w:hAnsiTheme="majorBidi" w:cstheme="majorBidi"/>
          <w:sz w:val="24"/>
          <w:szCs w:val="24"/>
        </w:rPr>
      </w:pPr>
      <w:r w:rsidRPr="00286B0C">
        <w:rPr>
          <w:rFonts w:asciiTheme="majorBidi" w:hAnsiTheme="majorBidi" w:cstheme="majorBidi"/>
          <w:sz w:val="24"/>
          <w:szCs w:val="24"/>
        </w:rPr>
        <w:t>Selon Lina, que signifie « être citoyenne européenne » ?</w:t>
      </w:r>
    </w:p>
    <w:p w14:paraId="2E524FE8" w14:textId="06B2D05E" w:rsidR="009B281E" w:rsidRPr="00286B0C" w:rsidRDefault="00000000">
      <w:pPr>
        <w:spacing w:after="160" w:line="300" w:lineRule="auto"/>
        <w:jc w:val="both"/>
        <w:rPr>
          <w:rFonts w:asciiTheme="majorBidi" w:hAnsiTheme="majorBidi" w:cstheme="majorBidi"/>
          <w:color w:val="000000"/>
          <w:szCs w:val="24"/>
        </w:rPr>
      </w:pPr>
      <w:r w:rsidRPr="00286B0C">
        <w:rPr>
          <w:rFonts w:asciiTheme="majorBidi" w:hAnsiTheme="majorBidi" w:cstheme="majorBidi"/>
          <w:color w:val="000000"/>
          <w:szCs w:val="24"/>
        </w:rPr>
        <w:t>2. Et toi ? Réponds en 3-4 phrases</w:t>
      </w:r>
      <w:r w:rsidR="00BE4146" w:rsidRPr="00286B0C">
        <w:rPr>
          <w:rFonts w:asciiTheme="majorBidi" w:hAnsiTheme="majorBidi" w:cstheme="majorBidi"/>
          <w:color w:val="000000"/>
          <w:szCs w:val="24"/>
        </w:rPr>
        <w:t> :</w:t>
      </w:r>
      <w:r w:rsidRPr="00286B0C">
        <w:rPr>
          <w:rFonts w:asciiTheme="majorBidi" w:hAnsiTheme="majorBidi" w:cstheme="majorBidi"/>
          <w:color w:val="000000"/>
          <w:szCs w:val="24"/>
        </w:rPr>
        <w:t xml:space="preserve"> « Pour moi, être citoyen(ne) européen(ne), c'est... »</w:t>
      </w:r>
    </w:p>
    <w:p w14:paraId="26D05000" w14:textId="648B56B5" w:rsidR="009B281E" w:rsidRPr="00286B0C" w:rsidRDefault="00000000">
      <w:pPr>
        <w:spacing w:after="160" w:line="300" w:lineRule="auto"/>
        <w:jc w:val="both"/>
        <w:rPr>
          <w:rFonts w:asciiTheme="majorBidi" w:hAnsiTheme="majorBidi" w:cstheme="majorBidi"/>
          <w:color w:val="000000"/>
          <w:szCs w:val="24"/>
        </w:rPr>
      </w:pPr>
      <w:r w:rsidRPr="00286B0C">
        <w:rPr>
          <w:rFonts w:asciiTheme="majorBidi" w:hAnsiTheme="majorBidi" w:cstheme="majorBidi"/>
          <w:color w:val="000000"/>
          <w:szCs w:val="24"/>
        </w:rPr>
        <w:t>3. Production écrite guidée</w:t>
      </w:r>
      <w:r w:rsidR="00BE4146" w:rsidRPr="00286B0C">
        <w:rPr>
          <w:rFonts w:asciiTheme="majorBidi" w:hAnsiTheme="majorBidi" w:cstheme="majorBidi"/>
          <w:color w:val="000000"/>
          <w:szCs w:val="24"/>
        </w:rPr>
        <w:t> :</w:t>
      </w:r>
      <w:r w:rsidRPr="00286B0C">
        <w:rPr>
          <w:rFonts w:asciiTheme="majorBidi" w:hAnsiTheme="majorBidi" w:cstheme="majorBidi"/>
          <w:color w:val="000000"/>
          <w:szCs w:val="24"/>
        </w:rPr>
        <w:t xml:space="preserve"> rédige un court texte de présentation dans lequel tu mentionnes ta ville, tes origines ou traditions familiales, et une chose que tu apprécies dans la diversité de l'Europe (5-6 phrases).</w:t>
      </w:r>
    </w:p>
    <w:p w14:paraId="4648ECDB" w14:textId="77777777" w:rsidR="009B281E" w:rsidRPr="00876CEB" w:rsidRDefault="00000000" w:rsidP="00286B0C">
      <w:pPr>
        <w:pStyle w:val="Heading3"/>
        <w:spacing w:before="200" w:after="120"/>
        <w:rPr>
          <w:rFonts w:asciiTheme="majorBidi" w:hAnsiTheme="majorBidi" w:cstheme="majorBidi"/>
          <w:b/>
          <w:bCs/>
          <w:szCs w:val="25"/>
        </w:rPr>
      </w:pPr>
      <w:bookmarkStart w:id="17" w:name="_Toc234059366"/>
      <w:r w:rsidRPr="00876CEB">
        <w:rPr>
          <w:rFonts w:asciiTheme="majorBidi" w:hAnsiTheme="majorBidi" w:cstheme="majorBidi"/>
          <w:b/>
          <w:bCs/>
          <w:szCs w:val="25"/>
        </w:rPr>
        <w:t>Fișa 3 — « Le tri, c'est facile ! » (inițiere / învățământ primar)</w:t>
      </w:r>
      <w:bookmarkEnd w:id="17"/>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0BDDE71C" w14:textId="77777777">
        <w:tc>
          <w:tcPr>
            <w:tcW w:w="9350" w:type="dxa"/>
            <w:shd w:val="clear" w:color="auto" w:fill="1F3864"/>
            <w:tcMar>
              <w:top w:w="140" w:type="dxa"/>
              <w:left w:w="200" w:type="dxa"/>
              <w:bottom w:w="140" w:type="dxa"/>
              <w:right w:w="200" w:type="dxa"/>
            </w:tcMar>
          </w:tcPr>
          <w:p w14:paraId="76B35629" w14:textId="77777777" w:rsidR="009B281E" w:rsidRPr="00876CEB" w:rsidRDefault="00000000">
            <w:pPr>
              <w:spacing w:after="60"/>
              <w:rPr>
                <w:rFonts w:asciiTheme="majorBidi" w:hAnsiTheme="majorBidi" w:cstheme="majorBidi"/>
                <w:szCs w:val="24"/>
              </w:rPr>
            </w:pPr>
            <w:r w:rsidRPr="00876CEB">
              <w:rPr>
                <w:rFonts w:asciiTheme="majorBidi" w:hAnsiTheme="majorBidi" w:cstheme="majorBidi"/>
                <w:b/>
                <w:bCs/>
                <w:color w:val="FFFFFF"/>
                <w:szCs w:val="24"/>
              </w:rPr>
              <w:lastRenderedPageBreak/>
              <w:t>FIȘĂ DE LUCRU 3 — Le tri, c'est facile !</w:t>
            </w:r>
          </w:p>
          <w:p w14:paraId="58FD6378" w14:textId="23F2BDF1" w:rsidR="009B281E" w:rsidRPr="00876CEB" w:rsidRDefault="00000000">
            <w:pPr>
              <w:rPr>
                <w:rFonts w:asciiTheme="majorBidi" w:hAnsiTheme="majorBidi" w:cstheme="majorBidi"/>
                <w:szCs w:val="24"/>
              </w:rPr>
            </w:pPr>
            <w:r w:rsidRPr="00876CEB">
              <w:rPr>
                <w:rFonts w:asciiTheme="majorBidi" w:hAnsiTheme="majorBidi" w:cstheme="majorBidi"/>
                <w:i/>
                <w:iCs/>
                <w:color w:val="F4E9CE"/>
                <w:sz w:val="22"/>
                <w:szCs w:val="22"/>
              </w:rPr>
              <w:t>Nivel: Pr</w:t>
            </w:r>
            <w:r w:rsidR="00286B0C" w:rsidRPr="00876CEB">
              <w:rPr>
                <w:rFonts w:asciiTheme="majorBidi" w:hAnsiTheme="majorBidi" w:cstheme="majorBidi"/>
                <w:i/>
                <w:iCs/>
                <w:color w:val="F4E9CE"/>
                <w:sz w:val="22"/>
                <w:szCs w:val="22"/>
              </w:rPr>
              <w:t>e</w:t>
            </w:r>
            <w:r w:rsidRPr="00876CEB">
              <w:rPr>
                <w:rFonts w:asciiTheme="majorBidi" w:hAnsiTheme="majorBidi" w:cstheme="majorBidi"/>
                <w:i/>
                <w:iCs/>
                <w:color w:val="F4E9CE"/>
                <w:sz w:val="22"/>
                <w:szCs w:val="22"/>
              </w:rPr>
              <w:t>-A1 (învățământ primar)   |   Obiectiv: vocabular ilustrat de bază: reciclar</w:t>
            </w:r>
            <w:r w:rsidRPr="00876CEB">
              <w:rPr>
                <w:rFonts w:asciiTheme="majorBidi" w:hAnsiTheme="majorBidi" w:cstheme="majorBidi"/>
                <w:i/>
                <w:iCs/>
                <w:color w:val="F4E9CE"/>
                <w:szCs w:val="24"/>
              </w:rPr>
              <w:t>e</w:t>
            </w:r>
          </w:p>
        </w:tc>
      </w:tr>
    </w:tbl>
    <w:p w14:paraId="72A44419" w14:textId="65046B8A" w:rsidR="009B281E" w:rsidRPr="00286B0C" w:rsidRDefault="00000000" w:rsidP="00DE6429">
      <w:pPr>
        <w:spacing w:before="120"/>
        <w:jc w:val="both"/>
        <w:rPr>
          <w:rFonts w:asciiTheme="majorBidi" w:hAnsiTheme="majorBidi" w:cstheme="majorBidi"/>
          <w:szCs w:val="24"/>
        </w:rPr>
      </w:pPr>
      <w:r w:rsidRPr="00286B0C">
        <w:rPr>
          <w:rFonts w:asciiTheme="majorBidi" w:hAnsiTheme="majorBidi" w:cstheme="majorBidi"/>
          <w:color w:val="000000"/>
          <w:szCs w:val="24"/>
        </w:rPr>
        <w:t>1. Colorie les poubelles selon le code</w:t>
      </w:r>
      <w:r w:rsidR="00BE4146" w:rsidRPr="00286B0C">
        <w:rPr>
          <w:rFonts w:asciiTheme="majorBidi" w:hAnsiTheme="majorBidi" w:cstheme="majorBidi"/>
          <w:color w:val="000000"/>
          <w:szCs w:val="24"/>
        </w:rPr>
        <w:t> :</w:t>
      </w:r>
      <w:r w:rsidRPr="00286B0C">
        <w:rPr>
          <w:rFonts w:asciiTheme="majorBidi" w:hAnsiTheme="majorBidi" w:cstheme="majorBidi"/>
          <w:color w:val="000000"/>
          <w:szCs w:val="24"/>
        </w:rPr>
        <w:t xml:space="preserve"> jaune = papier/carton, vert = verre, marron = déchets alimentaires.</w:t>
      </w:r>
    </w:p>
    <w:p w14:paraId="22D579F4" w14:textId="77777777" w:rsidR="009B281E" w:rsidRPr="00286B0C" w:rsidRDefault="00000000">
      <w:pPr>
        <w:spacing w:after="160" w:line="300" w:lineRule="auto"/>
        <w:jc w:val="both"/>
        <w:rPr>
          <w:rFonts w:asciiTheme="majorBidi" w:hAnsiTheme="majorBidi" w:cstheme="majorBidi"/>
          <w:szCs w:val="24"/>
        </w:rPr>
      </w:pPr>
      <w:r w:rsidRPr="00286B0C">
        <w:rPr>
          <w:rFonts w:asciiTheme="majorBidi" w:hAnsiTheme="majorBidi" w:cstheme="majorBidi"/>
          <w:color w:val="000000"/>
          <w:szCs w:val="24"/>
        </w:rPr>
        <w:t>2. Relie chaque mot à son image (le papier, la bouteille, la pomme, le carton) — imagini de completat de către învățător/institutor.</w:t>
      </w:r>
    </w:p>
    <w:p w14:paraId="72B45DAE" w14:textId="5B98D0D5" w:rsidR="009B281E" w:rsidRPr="00286B0C" w:rsidRDefault="00000000">
      <w:pPr>
        <w:spacing w:after="160" w:line="300" w:lineRule="auto"/>
        <w:jc w:val="both"/>
        <w:rPr>
          <w:rFonts w:asciiTheme="majorBidi" w:hAnsiTheme="majorBidi" w:cstheme="majorBidi"/>
          <w:szCs w:val="24"/>
        </w:rPr>
      </w:pPr>
      <w:r w:rsidRPr="00286B0C">
        <w:rPr>
          <w:rFonts w:asciiTheme="majorBidi" w:hAnsiTheme="majorBidi" w:cstheme="majorBidi"/>
          <w:color w:val="000000"/>
          <w:szCs w:val="24"/>
        </w:rPr>
        <w:t>3. Répète après le professeur puis entoure le bon mot</w:t>
      </w:r>
      <w:r w:rsidR="00BE4146" w:rsidRPr="00286B0C">
        <w:rPr>
          <w:rFonts w:asciiTheme="majorBidi" w:hAnsiTheme="majorBidi" w:cstheme="majorBidi"/>
          <w:color w:val="000000"/>
          <w:szCs w:val="24"/>
        </w:rPr>
        <w:t> :</w:t>
      </w:r>
      <w:r w:rsidRPr="00286B0C">
        <w:rPr>
          <w:rFonts w:asciiTheme="majorBidi" w:hAnsiTheme="majorBidi" w:cstheme="majorBidi"/>
          <w:color w:val="000000"/>
          <w:szCs w:val="24"/>
        </w:rPr>
        <w:t xml:space="preserve"> le papier / le verre — la banane / le carton.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258A6BE1" w14:textId="77777777">
        <w:tc>
          <w:tcPr>
            <w:tcW w:w="9350" w:type="dxa"/>
            <w:tcBorders>
              <w:top w:val="single" w:sz="6" w:space="0" w:color="B8912F"/>
              <w:left w:val="single" w:sz="6" w:space="0" w:color="B8912F"/>
              <w:bottom w:val="single" w:sz="6" w:space="0" w:color="B8912F"/>
              <w:right w:val="single" w:sz="6" w:space="0" w:color="B8912F"/>
            </w:tcBorders>
            <w:shd w:val="clear" w:color="auto" w:fill="F4E9CE"/>
            <w:tcMar>
              <w:top w:w="160" w:type="dxa"/>
              <w:left w:w="200" w:type="dxa"/>
              <w:bottom w:w="160" w:type="dxa"/>
              <w:right w:w="200" w:type="dxa"/>
            </w:tcMar>
          </w:tcPr>
          <w:p w14:paraId="0C7AC676" w14:textId="77777777" w:rsidR="009B281E" w:rsidRPr="007C0877" w:rsidRDefault="00000000">
            <w:pPr>
              <w:spacing w:after="80"/>
              <w:rPr>
                <w:rFonts w:asciiTheme="majorBidi" w:hAnsiTheme="majorBidi" w:cstheme="majorBidi"/>
                <w:szCs w:val="24"/>
              </w:rPr>
            </w:pPr>
            <w:r w:rsidRPr="007C0877">
              <w:rPr>
                <w:rFonts w:asciiTheme="majorBidi" w:hAnsiTheme="majorBidi" w:cstheme="majorBidi"/>
                <w:b/>
                <w:bCs/>
                <w:color w:val="1F3864"/>
                <w:szCs w:val="24"/>
              </w:rPr>
              <w:t>Adaptare pentru non-cititori</w:t>
            </w:r>
          </w:p>
          <w:p w14:paraId="5D1C6638" w14:textId="77777777" w:rsidR="009B281E" w:rsidRPr="00BE4146" w:rsidRDefault="00000000">
            <w:pPr>
              <w:rPr>
                <w:rFonts w:asciiTheme="majorBidi" w:hAnsiTheme="majorBidi" w:cstheme="majorBidi"/>
              </w:rPr>
            </w:pPr>
            <w:r w:rsidRPr="007C0877">
              <w:rPr>
                <w:rFonts w:asciiTheme="majorBidi" w:hAnsiTheme="majorBidi" w:cstheme="majorBidi"/>
                <w:szCs w:val="24"/>
              </w:rPr>
              <w:t>Pentru elevii care nu scriu încă, fișa se poate transforma într-o activitate exclusiv orală și de colorat, cuvintele fiind introduse prin repetiție corală și gest (asocierea cuvântului cu mimarea acțiunii de sortare).</w:t>
            </w:r>
          </w:p>
        </w:tc>
      </w:tr>
    </w:tbl>
    <w:p w14:paraId="4A59620A" w14:textId="77777777" w:rsidR="009B281E" w:rsidRPr="00451E59" w:rsidRDefault="00000000" w:rsidP="00403521">
      <w:pPr>
        <w:pStyle w:val="Heading2"/>
        <w:rPr>
          <w:sz w:val="28"/>
          <w:szCs w:val="28"/>
        </w:rPr>
      </w:pPr>
      <w:bookmarkStart w:id="18" w:name="_Toc234059367"/>
      <w:r w:rsidRPr="00451E59">
        <w:rPr>
          <w:sz w:val="28"/>
          <w:szCs w:val="28"/>
        </w:rPr>
        <w:t>3. Plan de lecție</w:t>
      </w:r>
      <w:bookmarkEnd w:id="18"/>
    </w:p>
    <w:p w14:paraId="62130886" w14:textId="77777777" w:rsidR="009B281E" w:rsidRPr="00DE6429" w:rsidRDefault="00000000" w:rsidP="00286B0C">
      <w:pPr>
        <w:pStyle w:val="Heading3"/>
        <w:spacing w:before="200" w:after="120"/>
        <w:rPr>
          <w:rFonts w:asciiTheme="majorBidi" w:hAnsiTheme="majorBidi" w:cstheme="majorBidi"/>
          <w:b/>
          <w:bCs/>
          <w:szCs w:val="25"/>
        </w:rPr>
      </w:pPr>
      <w:bookmarkStart w:id="19" w:name="_Toc234059368"/>
      <w:r w:rsidRPr="00DE6429">
        <w:rPr>
          <w:rFonts w:asciiTheme="majorBidi" w:hAnsiTheme="majorBidi" w:cstheme="majorBidi"/>
          <w:b/>
          <w:bCs/>
          <w:szCs w:val="25"/>
        </w:rPr>
        <w:t>« Les gestes verts au quotidien » — Sustenabilitate prin limba franceză</w:t>
      </w:r>
      <w:bookmarkEnd w:id="19"/>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87"/>
        <w:gridCol w:w="6763"/>
      </w:tblGrid>
      <w:tr w:rsidR="009B281E" w:rsidRPr="00BE4146" w14:paraId="06418DF2" w14:textId="77777777">
        <w:tc>
          <w:tcPr>
            <w:tcW w:w="2400" w:type="dxa"/>
            <w:shd w:val="clear" w:color="auto" w:fill="F2F2F2"/>
            <w:tcMar>
              <w:top w:w="100" w:type="dxa"/>
              <w:left w:w="120" w:type="dxa"/>
              <w:bottom w:w="100" w:type="dxa"/>
              <w:right w:w="120" w:type="dxa"/>
            </w:tcMar>
            <w:vAlign w:val="center"/>
          </w:tcPr>
          <w:p w14:paraId="0F3AF64B"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Disciplina</w:t>
            </w:r>
          </w:p>
        </w:tc>
        <w:tc>
          <w:tcPr>
            <w:tcW w:w="0" w:type="auto"/>
            <w:tcMar>
              <w:top w:w="100" w:type="dxa"/>
              <w:left w:w="120" w:type="dxa"/>
              <w:bottom w:w="100" w:type="dxa"/>
              <w:right w:w="120" w:type="dxa"/>
            </w:tcMar>
            <w:vAlign w:val="center"/>
          </w:tcPr>
          <w:p w14:paraId="64074727"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Limba franceză</w:t>
            </w:r>
          </w:p>
        </w:tc>
      </w:tr>
      <w:tr w:rsidR="009B281E" w:rsidRPr="00BE4146" w14:paraId="29230A77" w14:textId="77777777">
        <w:tc>
          <w:tcPr>
            <w:tcW w:w="2400" w:type="dxa"/>
            <w:shd w:val="clear" w:color="auto" w:fill="F2F2F2"/>
            <w:tcMar>
              <w:top w:w="100" w:type="dxa"/>
              <w:left w:w="120" w:type="dxa"/>
              <w:bottom w:w="100" w:type="dxa"/>
              <w:right w:w="120" w:type="dxa"/>
            </w:tcMar>
            <w:vAlign w:val="center"/>
          </w:tcPr>
          <w:p w14:paraId="1BEF2A2C"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Clasa</w:t>
            </w:r>
          </w:p>
        </w:tc>
        <w:tc>
          <w:tcPr>
            <w:tcW w:w="0" w:type="auto"/>
            <w:tcMar>
              <w:top w:w="100" w:type="dxa"/>
              <w:left w:w="120" w:type="dxa"/>
              <w:bottom w:w="100" w:type="dxa"/>
              <w:right w:w="120" w:type="dxa"/>
            </w:tcMar>
            <w:vAlign w:val="center"/>
          </w:tcPr>
          <w:p w14:paraId="4131A8BC"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a VI-a (nivel A1)</w:t>
            </w:r>
          </w:p>
        </w:tc>
      </w:tr>
      <w:tr w:rsidR="009B281E" w:rsidRPr="00BE4146" w14:paraId="30258059" w14:textId="77777777">
        <w:tc>
          <w:tcPr>
            <w:tcW w:w="2400" w:type="dxa"/>
            <w:shd w:val="clear" w:color="auto" w:fill="F2F2F2"/>
            <w:tcMar>
              <w:top w:w="100" w:type="dxa"/>
              <w:left w:w="120" w:type="dxa"/>
              <w:bottom w:w="100" w:type="dxa"/>
              <w:right w:w="120" w:type="dxa"/>
            </w:tcMar>
            <w:vAlign w:val="center"/>
          </w:tcPr>
          <w:p w14:paraId="40554CB9"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Durata</w:t>
            </w:r>
          </w:p>
        </w:tc>
        <w:tc>
          <w:tcPr>
            <w:tcW w:w="0" w:type="auto"/>
            <w:tcMar>
              <w:top w:w="100" w:type="dxa"/>
              <w:left w:w="120" w:type="dxa"/>
              <w:bottom w:w="100" w:type="dxa"/>
              <w:right w:w="120" w:type="dxa"/>
            </w:tcMar>
            <w:vAlign w:val="center"/>
          </w:tcPr>
          <w:p w14:paraId="236D38B7"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50 de minute</w:t>
            </w:r>
          </w:p>
        </w:tc>
      </w:tr>
      <w:tr w:rsidR="009B281E" w:rsidRPr="00BE4146" w14:paraId="58F21218" w14:textId="77777777">
        <w:tc>
          <w:tcPr>
            <w:tcW w:w="2400" w:type="dxa"/>
            <w:shd w:val="clear" w:color="auto" w:fill="F2F2F2"/>
            <w:tcMar>
              <w:top w:w="100" w:type="dxa"/>
              <w:left w:w="120" w:type="dxa"/>
              <w:bottom w:w="100" w:type="dxa"/>
              <w:right w:w="120" w:type="dxa"/>
            </w:tcMar>
            <w:vAlign w:val="center"/>
          </w:tcPr>
          <w:p w14:paraId="29B9B531"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Subiectul</w:t>
            </w:r>
          </w:p>
        </w:tc>
        <w:tc>
          <w:tcPr>
            <w:tcW w:w="0" w:type="auto"/>
            <w:tcMar>
              <w:top w:w="100" w:type="dxa"/>
              <w:left w:w="120" w:type="dxa"/>
              <w:bottom w:w="100" w:type="dxa"/>
              <w:right w:w="120" w:type="dxa"/>
            </w:tcMar>
            <w:vAlign w:val="center"/>
          </w:tcPr>
          <w:p w14:paraId="5468F0FE"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Les gestes verts au quotidien (Gesturile ecologice cotidiene)</w:t>
            </w:r>
          </w:p>
        </w:tc>
      </w:tr>
      <w:tr w:rsidR="009B281E" w:rsidRPr="00BE4146" w14:paraId="384FE079" w14:textId="77777777">
        <w:tc>
          <w:tcPr>
            <w:tcW w:w="2400" w:type="dxa"/>
            <w:shd w:val="clear" w:color="auto" w:fill="F2F2F2"/>
            <w:tcMar>
              <w:top w:w="100" w:type="dxa"/>
              <w:left w:w="120" w:type="dxa"/>
              <w:bottom w:w="100" w:type="dxa"/>
              <w:right w:w="120" w:type="dxa"/>
            </w:tcMar>
            <w:vAlign w:val="center"/>
          </w:tcPr>
          <w:p w14:paraId="59AD0A0B"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Tip de lecție</w:t>
            </w:r>
          </w:p>
        </w:tc>
        <w:tc>
          <w:tcPr>
            <w:tcW w:w="0" w:type="auto"/>
            <w:tcMar>
              <w:top w:w="100" w:type="dxa"/>
              <w:left w:w="120" w:type="dxa"/>
              <w:bottom w:w="100" w:type="dxa"/>
              <w:right w:w="120" w:type="dxa"/>
            </w:tcMar>
            <w:vAlign w:val="center"/>
          </w:tcPr>
          <w:p w14:paraId="5E673457"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mixtă (comunicare + practicare integrată a valorilor de sustenabilitate)</w:t>
            </w:r>
          </w:p>
        </w:tc>
      </w:tr>
      <w:tr w:rsidR="009B281E" w:rsidRPr="00BE4146" w14:paraId="4C13D4A0" w14:textId="77777777">
        <w:tc>
          <w:tcPr>
            <w:tcW w:w="2400" w:type="dxa"/>
            <w:shd w:val="clear" w:color="auto" w:fill="F2F2F2"/>
            <w:tcMar>
              <w:top w:w="100" w:type="dxa"/>
              <w:left w:w="120" w:type="dxa"/>
              <w:bottom w:w="100" w:type="dxa"/>
              <w:right w:w="120" w:type="dxa"/>
            </w:tcMar>
            <w:vAlign w:val="center"/>
          </w:tcPr>
          <w:p w14:paraId="6B6346E4"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Competențe vizate</w:t>
            </w:r>
          </w:p>
        </w:tc>
        <w:tc>
          <w:tcPr>
            <w:tcW w:w="0" w:type="auto"/>
            <w:tcMar>
              <w:top w:w="100" w:type="dxa"/>
              <w:left w:w="120" w:type="dxa"/>
              <w:bottom w:w="100" w:type="dxa"/>
              <w:right w:w="120" w:type="dxa"/>
            </w:tcMar>
            <w:vAlign w:val="center"/>
          </w:tcPr>
          <w:p w14:paraId="5AA376DD"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receptarea mesajelor orale/scrise simple; producerea unui mesaj scris scurt cu structuri de tip imperativ; participarea la un schimb verbal simplu</w:t>
            </w:r>
          </w:p>
        </w:tc>
      </w:tr>
      <w:tr w:rsidR="009B281E" w:rsidRPr="00BE4146" w14:paraId="0C43262C" w14:textId="77777777">
        <w:tc>
          <w:tcPr>
            <w:tcW w:w="2400" w:type="dxa"/>
            <w:shd w:val="clear" w:color="auto" w:fill="F2F2F2"/>
            <w:tcMar>
              <w:top w:w="100" w:type="dxa"/>
              <w:left w:w="120" w:type="dxa"/>
              <w:bottom w:w="100" w:type="dxa"/>
              <w:right w:w="120" w:type="dxa"/>
            </w:tcMar>
            <w:vAlign w:val="center"/>
          </w:tcPr>
          <w:p w14:paraId="2FD0DDE2"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Obiective operaționale</w:t>
            </w:r>
          </w:p>
        </w:tc>
        <w:tc>
          <w:tcPr>
            <w:tcW w:w="0" w:type="auto"/>
            <w:tcMar>
              <w:top w:w="100" w:type="dxa"/>
              <w:left w:w="120" w:type="dxa"/>
              <w:bottom w:w="100" w:type="dxa"/>
              <w:right w:w="120" w:type="dxa"/>
            </w:tcMar>
            <w:vAlign w:val="center"/>
          </w:tcPr>
          <w:p w14:paraId="7ADD062F"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O1 – să identifice minimum 6 termeni legați de gesturi ecologice; O2 – să formuleze cel puțin 3 sfaturi folosind imperativul; O3 – să coopereze în cadrul unei activități de grup pentru realizarea unui mini-afiș</w:t>
            </w:r>
          </w:p>
        </w:tc>
      </w:tr>
      <w:tr w:rsidR="009B281E" w:rsidRPr="00BE4146" w14:paraId="58BDEE48" w14:textId="77777777">
        <w:tc>
          <w:tcPr>
            <w:tcW w:w="0" w:type="auto"/>
            <w:shd w:val="clear" w:color="auto" w:fill="F2F2F2"/>
            <w:tcMar>
              <w:top w:w="100" w:type="dxa"/>
              <w:left w:w="120" w:type="dxa"/>
              <w:bottom w:w="100" w:type="dxa"/>
              <w:right w:w="120" w:type="dxa"/>
            </w:tcMar>
            <w:vAlign w:val="center"/>
          </w:tcPr>
          <w:p w14:paraId="071C2B72"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Valori ECOS integrate</w:t>
            </w:r>
          </w:p>
        </w:tc>
        <w:tc>
          <w:tcPr>
            <w:tcW w:w="0" w:type="auto"/>
            <w:tcMar>
              <w:top w:w="100" w:type="dxa"/>
              <w:left w:w="120" w:type="dxa"/>
              <w:bottom w:w="100" w:type="dxa"/>
              <w:right w:w="120" w:type="dxa"/>
            </w:tcMar>
            <w:vAlign w:val="center"/>
          </w:tcPr>
          <w:p w14:paraId="5EBB7680"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sustenabilitate, responsabilitate individuală și colectivă, cooperare</w:t>
            </w:r>
          </w:p>
        </w:tc>
      </w:tr>
      <w:tr w:rsidR="009B281E" w:rsidRPr="00BE4146" w14:paraId="3924E8CB" w14:textId="77777777">
        <w:tc>
          <w:tcPr>
            <w:tcW w:w="0" w:type="auto"/>
            <w:shd w:val="clear" w:color="auto" w:fill="F2F2F2"/>
            <w:tcMar>
              <w:top w:w="100" w:type="dxa"/>
              <w:left w:w="120" w:type="dxa"/>
              <w:bottom w:w="100" w:type="dxa"/>
              <w:right w:w="120" w:type="dxa"/>
            </w:tcMar>
            <w:vAlign w:val="center"/>
          </w:tcPr>
          <w:p w14:paraId="096B1B93"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Resurse</w:t>
            </w:r>
          </w:p>
        </w:tc>
        <w:tc>
          <w:tcPr>
            <w:tcW w:w="0" w:type="auto"/>
            <w:tcMar>
              <w:top w:w="100" w:type="dxa"/>
              <w:left w:w="120" w:type="dxa"/>
              <w:bottom w:w="100" w:type="dxa"/>
              <w:right w:w="120" w:type="dxa"/>
            </w:tcMar>
            <w:vAlign w:val="center"/>
          </w:tcPr>
          <w:p w14:paraId="6D0D7A97"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fișa de lucru 1, imagini/pictograme, coli A3, markere, eventual un scurt clip video autentic francofon despre reciclare</w:t>
            </w:r>
          </w:p>
        </w:tc>
      </w:tr>
      <w:tr w:rsidR="009B281E" w:rsidRPr="00BE4146" w14:paraId="73DC9AE5" w14:textId="77777777">
        <w:tc>
          <w:tcPr>
            <w:tcW w:w="0" w:type="auto"/>
            <w:shd w:val="clear" w:color="auto" w:fill="F2F2F2"/>
            <w:tcMar>
              <w:top w:w="100" w:type="dxa"/>
              <w:left w:w="120" w:type="dxa"/>
              <w:bottom w:w="100" w:type="dxa"/>
              <w:right w:w="120" w:type="dxa"/>
            </w:tcMar>
            <w:vAlign w:val="center"/>
          </w:tcPr>
          <w:p w14:paraId="580389FD"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b/>
                <w:bCs/>
                <w:color w:val="000000"/>
                <w:szCs w:val="24"/>
              </w:rPr>
              <w:t>Metode</w:t>
            </w:r>
          </w:p>
        </w:tc>
        <w:tc>
          <w:tcPr>
            <w:tcW w:w="0" w:type="auto"/>
            <w:tcMar>
              <w:top w:w="100" w:type="dxa"/>
              <w:left w:w="120" w:type="dxa"/>
              <w:bottom w:w="100" w:type="dxa"/>
              <w:right w:w="120" w:type="dxa"/>
            </w:tcMar>
            <w:vAlign w:val="center"/>
          </w:tcPr>
          <w:p w14:paraId="1AD18B60" w14:textId="77777777" w:rsidR="009B281E" w:rsidRPr="00286B0C" w:rsidRDefault="00000000" w:rsidP="00286B0C">
            <w:pPr>
              <w:spacing w:after="0"/>
              <w:rPr>
                <w:rFonts w:asciiTheme="majorBidi" w:hAnsiTheme="majorBidi" w:cstheme="majorBidi"/>
                <w:szCs w:val="24"/>
              </w:rPr>
            </w:pPr>
            <w:r w:rsidRPr="00286B0C">
              <w:rPr>
                <w:rFonts w:asciiTheme="majorBidi" w:hAnsiTheme="majorBidi" w:cstheme="majorBidi"/>
                <w:color w:val="000000"/>
                <w:szCs w:val="24"/>
              </w:rPr>
              <w:t>conversația euristică, exercițiul, munca pe grupe, jocul didactic</w:t>
            </w:r>
          </w:p>
        </w:tc>
      </w:tr>
    </w:tbl>
    <w:p w14:paraId="38C9DE73" w14:textId="77777777" w:rsidR="009B281E" w:rsidRPr="00EC1FCD" w:rsidRDefault="00000000" w:rsidP="00EC1FCD">
      <w:pPr>
        <w:pStyle w:val="Heading3"/>
        <w:spacing w:before="200" w:after="120"/>
        <w:rPr>
          <w:rFonts w:asciiTheme="majorBidi" w:hAnsiTheme="majorBidi" w:cstheme="majorBidi"/>
          <w:b/>
          <w:bCs/>
          <w:szCs w:val="25"/>
        </w:rPr>
      </w:pPr>
      <w:bookmarkStart w:id="20" w:name="_Toc234059369"/>
      <w:r w:rsidRPr="00EC1FCD">
        <w:rPr>
          <w:rFonts w:asciiTheme="majorBidi" w:hAnsiTheme="majorBidi" w:cstheme="majorBidi"/>
          <w:b/>
          <w:bCs/>
          <w:szCs w:val="25"/>
        </w:rPr>
        <w:t>Desfășurarea lecției</w:t>
      </w:r>
      <w:bookmarkEnd w:id="20"/>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40"/>
        <w:gridCol w:w="4675"/>
        <w:gridCol w:w="2935"/>
      </w:tblGrid>
      <w:tr w:rsidR="009B281E" w:rsidRPr="00BE4146" w14:paraId="1CC499AB" w14:textId="77777777">
        <w:trPr>
          <w:tblHeader/>
        </w:trPr>
        <w:tc>
          <w:tcPr>
            <w:tcW w:w="0" w:type="auto"/>
            <w:shd w:val="clear" w:color="auto" w:fill="1F3864"/>
            <w:tcMar>
              <w:top w:w="100" w:type="dxa"/>
              <w:left w:w="120" w:type="dxa"/>
              <w:bottom w:w="100" w:type="dxa"/>
              <w:right w:w="120" w:type="dxa"/>
            </w:tcMar>
            <w:vAlign w:val="center"/>
          </w:tcPr>
          <w:p w14:paraId="3367A570" w14:textId="77777777" w:rsidR="009B281E" w:rsidRPr="00DE6429" w:rsidRDefault="00000000" w:rsidP="00EC1FCD">
            <w:pPr>
              <w:spacing w:after="0"/>
              <w:rPr>
                <w:rFonts w:asciiTheme="majorBidi" w:hAnsiTheme="majorBidi" w:cstheme="majorBidi"/>
                <w:szCs w:val="24"/>
              </w:rPr>
            </w:pPr>
            <w:r w:rsidRPr="00DE6429">
              <w:rPr>
                <w:rFonts w:asciiTheme="majorBidi" w:hAnsiTheme="majorBidi" w:cstheme="majorBidi"/>
                <w:b/>
                <w:bCs/>
                <w:color w:val="FFFFFF"/>
                <w:szCs w:val="24"/>
              </w:rPr>
              <w:lastRenderedPageBreak/>
              <w:t>Etapă / timp</w:t>
            </w:r>
          </w:p>
        </w:tc>
        <w:tc>
          <w:tcPr>
            <w:tcW w:w="0" w:type="auto"/>
            <w:shd w:val="clear" w:color="auto" w:fill="1F3864"/>
            <w:tcMar>
              <w:top w:w="100" w:type="dxa"/>
              <w:left w:w="120" w:type="dxa"/>
              <w:bottom w:w="100" w:type="dxa"/>
              <w:right w:w="120" w:type="dxa"/>
            </w:tcMar>
            <w:vAlign w:val="center"/>
          </w:tcPr>
          <w:p w14:paraId="2A42945A"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b/>
                <w:bCs/>
                <w:color w:val="FFFFFF"/>
                <w:szCs w:val="24"/>
              </w:rPr>
              <w:t>Activitate profesor</w:t>
            </w:r>
          </w:p>
        </w:tc>
        <w:tc>
          <w:tcPr>
            <w:tcW w:w="0" w:type="auto"/>
            <w:shd w:val="clear" w:color="auto" w:fill="1F3864"/>
            <w:tcMar>
              <w:top w:w="100" w:type="dxa"/>
              <w:left w:w="120" w:type="dxa"/>
              <w:bottom w:w="100" w:type="dxa"/>
              <w:right w:w="120" w:type="dxa"/>
            </w:tcMar>
            <w:vAlign w:val="center"/>
          </w:tcPr>
          <w:p w14:paraId="5742124B"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b/>
                <w:bCs/>
                <w:color w:val="FFFFFF"/>
                <w:szCs w:val="24"/>
              </w:rPr>
              <w:t>Activitate elevi</w:t>
            </w:r>
          </w:p>
        </w:tc>
      </w:tr>
      <w:tr w:rsidR="009B281E" w:rsidRPr="00BE4146" w14:paraId="67386220" w14:textId="77777777">
        <w:tc>
          <w:tcPr>
            <w:tcW w:w="0" w:type="auto"/>
            <w:shd w:val="clear" w:color="auto" w:fill="F2F2F2"/>
            <w:tcMar>
              <w:top w:w="100" w:type="dxa"/>
              <w:left w:w="120" w:type="dxa"/>
              <w:bottom w:w="100" w:type="dxa"/>
              <w:right w:w="120" w:type="dxa"/>
            </w:tcMar>
            <w:vAlign w:val="center"/>
          </w:tcPr>
          <w:p w14:paraId="3D480778" w14:textId="77777777" w:rsidR="009B281E" w:rsidRPr="00DE6429" w:rsidRDefault="00000000" w:rsidP="00EC1FCD">
            <w:pPr>
              <w:spacing w:after="0"/>
              <w:rPr>
                <w:rFonts w:asciiTheme="majorBidi" w:hAnsiTheme="majorBidi" w:cstheme="majorBidi"/>
                <w:szCs w:val="24"/>
              </w:rPr>
            </w:pPr>
            <w:r w:rsidRPr="00DE6429">
              <w:rPr>
                <w:rFonts w:asciiTheme="majorBidi" w:hAnsiTheme="majorBidi" w:cstheme="majorBidi"/>
                <w:b/>
                <w:bCs/>
                <w:color w:val="000000"/>
                <w:szCs w:val="24"/>
              </w:rPr>
              <w:t>Captarea atenției 5 min</w:t>
            </w:r>
          </w:p>
        </w:tc>
        <w:tc>
          <w:tcPr>
            <w:tcW w:w="0" w:type="auto"/>
            <w:tcMar>
              <w:top w:w="100" w:type="dxa"/>
              <w:left w:w="120" w:type="dxa"/>
              <w:bottom w:w="100" w:type="dxa"/>
              <w:right w:w="120" w:type="dxa"/>
            </w:tcMar>
            <w:vAlign w:val="center"/>
          </w:tcPr>
          <w:p w14:paraId="0F5351FA"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Prezintă 3–4 imagini cu gesturi cotidiene (a stinge lumina, a sorta gunoiul etc.) și întreabă: « Qu'est-ce qu'on voit ? »</w:t>
            </w:r>
          </w:p>
        </w:tc>
        <w:tc>
          <w:tcPr>
            <w:tcW w:w="0" w:type="auto"/>
            <w:tcMar>
              <w:top w:w="100" w:type="dxa"/>
              <w:left w:w="120" w:type="dxa"/>
              <w:bottom w:w="100" w:type="dxa"/>
              <w:right w:w="120" w:type="dxa"/>
            </w:tcMar>
            <w:vAlign w:val="center"/>
          </w:tcPr>
          <w:p w14:paraId="0A7C8CF6"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Denumesc spontan, în limba maternă sau franceză, ce observă în imagini.</w:t>
            </w:r>
          </w:p>
        </w:tc>
      </w:tr>
      <w:tr w:rsidR="009B281E" w:rsidRPr="00BE4146" w14:paraId="2C5D8505" w14:textId="77777777">
        <w:tc>
          <w:tcPr>
            <w:tcW w:w="0" w:type="auto"/>
            <w:shd w:val="clear" w:color="auto" w:fill="F2F2F2"/>
            <w:tcMar>
              <w:top w:w="100" w:type="dxa"/>
              <w:left w:w="120" w:type="dxa"/>
              <w:bottom w:w="100" w:type="dxa"/>
              <w:right w:w="120" w:type="dxa"/>
            </w:tcMar>
            <w:vAlign w:val="center"/>
          </w:tcPr>
          <w:p w14:paraId="79195EA2" w14:textId="77777777" w:rsidR="009B281E" w:rsidRPr="00DE6429" w:rsidRDefault="00000000" w:rsidP="00EC1FCD">
            <w:pPr>
              <w:spacing w:after="0"/>
              <w:rPr>
                <w:rFonts w:asciiTheme="majorBidi" w:hAnsiTheme="majorBidi" w:cstheme="majorBidi"/>
                <w:szCs w:val="24"/>
              </w:rPr>
            </w:pPr>
            <w:r w:rsidRPr="00DE6429">
              <w:rPr>
                <w:rFonts w:asciiTheme="majorBidi" w:hAnsiTheme="majorBidi" w:cstheme="majorBidi"/>
                <w:b/>
                <w:bCs/>
                <w:color w:val="000000"/>
                <w:szCs w:val="24"/>
              </w:rPr>
              <w:t>Anunțarea temei 3 min</w:t>
            </w:r>
          </w:p>
        </w:tc>
        <w:tc>
          <w:tcPr>
            <w:tcW w:w="0" w:type="auto"/>
            <w:tcMar>
              <w:top w:w="100" w:type="dxa"/>
              <w:left w:w="120" w:type="dxa"/>
              <w:bottom w:w="100" w:type="dxa"/>
              <w:right w:w="120" w:type="dxa"/>
            </w:tcMar>
            <w:vAlign w:val="center"/>
          </w:tcPr>
          <w:p w14:paraId="5D50541A"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Anunță tema și obiectivele într-un limbaj accesibil: astăzi vom învăța să vorbim despre gesturile ecologice.</w:t>
            </w:r>
          </w:p>
        </w:tc>
        <w:tc>
          <w:tcPr>
            <w:tcW w:w="0" w:type="auto"/>
            <w:tcMar>
              <w:top w:w="100" w:type="dxa"/>
              <w:left w:w="120" w:type="dxa"/>
              <w:bottom w:w="100" w:type="dxa"/>
              <w:right w:w="120" w:type="dxa"/>
            </w:tcMar>
            <w:vAlign w:val="center"/>
          </w:tcPr>
          <w:p w14:paraId="6DB74EF8"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Notează titlul lecției în caiet.</w:t>
            </w:r>
          </w:p>
        </w:tc>
      </w:tr>
      <w:tr w:rsidR="009B281E" w:rsidRPr="00BE4146" w14:paraId="6EF64165" w14:textId="77777777">
        <w:tc>
          <w:tcPr>
            <w:tcW w:w="0" w:type="auto"/>
            <w:shd w:val="clear" w:color="auto" w:fill="F2F2F2"/>
            <w:tcMar>
              <w:top w:w="100" w:type="dxa"/>
              <w:left w:w="120" w:type="dxa"/>
              <w:bottom w:w="100" w:type="dxa"/>
              <w:right w:w="120" w:type="dxa"/>
            </w:tcMar>
            <w:vAlign w:val="center"/>
          </w:tcPr>
          <w:p w14:paraId="1AC4CD49" w14:textId="3806B639" w:rsidR="009B281E" w:rsidRPr="00DE6429" w:rsidRDefault="00286B0C" w:rsidP="00EC1FCD">
            <w:pPr>
              <w:spacing w:after="0"/>
              <w:rPr>
                <w:rFonts w:asciiTheme="majorBidi" w:hAnsiTheme="majorBidi" w:cstheme="majorBidi"/>
                <w:szCs w:val="24"/>
              </w:rPr>
            </w:pPr>
            <w:r w:rsidRPr="00DE6429">
              <w:rPr>
                <w:rFonts w:asciiTheme="majorBidi" w:hAnsiTheme="majorBidi" w:cstheme="majorBidi"/>
                <w:b/>
                <w:bCs/>
                <w:color w:val="000000"/>
                <w:szCs w:val="24"/>
              </w:rPr>
              <w:t xml:space="preserve">   </w:t>
            </w:r>
          </w:p>
        </w:tc>
        <w:tc>
          <w:tcPr>
            <w:tcW w:w="0" w:type="auto"/>
            <w:tcMar>
              <w:top w:w="100" w:type="dxa"/>
              <w:left w:w="120" w:type="dxa"/>
              <w:bottom w:w="100" w:type="dxa"/>
              <w:right w:w="120" w:type="dxa"/>
            </w:tcMar>
            <w:vAlign w:val="center"/>
          </w:tcPr>
          <w:p w14:paraId="0B043367"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Introduce vocabularul cheie (glosarul) prin asociere imagine–cuvânt; modelează structuri cu imperativ: « Éteins la lumière ! Trie tes déchets ! »</w:t>
            </w:r>
          </w:p>
        </w:tc>
        <w:tc>
          <w:tcPr>
            <w:tcW w:w="0" w:type="auto"/>
            <w:tcMar>
              <w:top w:w="100" w:type="dxa"/>
              <w:left w:w="120" w:type="dxa"/>
              <w:bottom w:w="100" w:type="dxa"/>
              <w:right w:w="120" w:type="dxa"/>
            </w:tcMar>
            <w:vAlign w:val="center"/>
          </w:tcPr>
          <w:p w14:paraId="3B34ADA4"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Repetă corul, asociază imaginile cu termenii, notează structurile în caiet.</w:t>
            </w:r>
          </w:p>
        </w:tc>
      </w:tr>
      <w:tr w:rsidR="009B281E" w:rsidRPr="00BE4146" w14:paraId="0AC9C518" w14:textId="77777777">
        <w:tc>
          <w:tcPr>
            <w:tcW w:w="0" w:type="auto"/>
            <w:shd w:val="clear" w:color="auto" w:fill="F2F2F2"/>
            <w:tcMar>
              <w:top w:w="100" w:type="dxa"/>
              <w:left w:w="120" w:type="dxa"/>
              <w:bottom w:w="100" w:type="dxa"/>
              <w:right w:w="120" w:type="dxa"/>
            </w:tcMar>
            <w:vAlign w:val="center"/>
          </w:tcPr>
          <w:p w14:paraId="7837B134" w14:textId="77777777" w:rsidR="009B281E" w:rsidRPr="00DE6429" w:rsidRDefault="00000000" w:rsidP="00EC1FCD">
            <w:pPr>
              <w:spacing w:after="0"/>
              <w:rPr>
                <w:rFonts w:asciiTheme="majorBidi" w:hAnsiTheme="majorBidi" w:cstheme="majorBidi"/>
                <w:szCs w:val="24"/>
              </w:rPr>
            </w:pPr>
            <w:r w:rsidRPr="00DE6429">
              <w:rPr>
                <w:rFonts w:asciiTheme="majorBidi" w:hAnsiTheme="majorBidi" w:cstheme="majorBidi"/>
                <w:b/>
                <w:bCs/>
                <w:color w:val="000000"/>
                <w:szCs w:val="24"/>
              </w:rPr>
              <w:t>Fixare / exersare 12 min</w:t>
            </w:r>
          </w:p>
        </w:tc>
        <w:tc>
          <w:tcPr>
            <w:tcW w:w="0" w:type="auto"/>
            <w:tcMar>
              <w:top w:w="100" w:type="dxa"/>
              <w:left w:w="120" w:type="dxa"/>
              <w:bottom w:w="100" w:type="dxa"/>
              <w:right w:w="120" w:type="dxa"/>
            </w:tcMar>
            <w:vAlign w:val="center"/>
          </w:tcPr>
          <w:p w14:paraId="0B961F4A"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Distribuie Fișa de lucru 1 și monitorizează rezolvarea individuală, oferind sprijin punctual.</w:t>
            </w:r>
          </w:p>
        </w:tc>
        <w:tc>
          <w:tcPr>
            <w:tcW w:w="0" w:type="auto"/>
            <w:tcMar>
              <w:top w:w="100" w:type="dxa"/>
              <w:left w:w="120" w:type="dxa"/>
              <w:bottom w:w="100" w:type="dxa"/>
              <w:right w:w="120" w:type="dxa"/>
            </w:tcMar>
            <w:vAlign w:val="center"/>
          </w:tcPr>
          <w:p w14:paraId="193B160E"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Completează exercițiile de vocabular și structurile cu imperativ din fișă.</w:t>
            </w:r>
          </w:p>
        </w:tc>
      </w:tr>
      <w:tr w:rsidR="009B281E" w:rsidRPr="00BE4146" w14:paraId="55B53453" w14:textId="77777777">
        <w:tc>
          <w:tcPr>
            <w:tcW w:w="0" w:type="auto"/>
            <w:shd w:val="clear" w:color="auto" w:fill="F2F2F2"/>
            <w:tcMar>
              <w:top w:w="100" w:type="dxa"/>
              <w:left w:w="120" w:type="dxa"/>
              <w:bottom w:w="100" w:type="dxa"/>
              <w:right w:w="120" w:type="dxa"/>
            </w:tcMar>
            <w:vAlign w:val="center"/>
          </w:tcPr>
          <w:p w14:paraId="799AF16C" w14:textId="77777777" w:rsidR="009B281E" w:rsidRPr="00DE6429" w:rsidRDefault="00000000" w:rsidP="00EC1FCD">
            <w:pPr>
              <w:spacing w:after="0"/>
              <w:rPr>
                <w:rFonts w:asciiTheme="majorBidi" w:hAnsiTheme="majorBidi" w:cstheme="majorBidi"/>
                <w:szCs w:val="24"/>
              </w:rPr>
            </w:pPr>
            <w:r w:rsidRPr="00DE6429">
              <w:rPr>
                <w:rFonts w:asciiTheme="majorBidi" w:hAnsiTheme="majorBidi" w:cstheme="majorBidi"/>
                <w:b/>
                <w:bCs/>
                <w:color w:val="000000"/>
                <w:szCs w:val="24"/>
              </w:rPr>
              <w:t>Activitate de grup 10 min</w:t>
            </w:r>
          </w:p>
        </w:tc>
        <w:tc>
          <w:tcPr>
            <w:tcW w:w="0" w:type="auto"/>
            <w:tcMar>
              <w:top w:w="100" w:type="dxa"/>
              <w:left w:w="120" w:type="dxa"/>
              <w:bottom w:w="100" w:type="dxa"/>
              <w:right w:w="120" w:type="dxa"/>
            </w:tcMar>
            <w:vAlign w:val="center"/>
          </w:tcPr>
          <w:p w14:paraId="482CB5EB"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Organizează clasa în grupe de 3–4 elevi și solicită realizarea unui mini-afiș cu 3 sfaturi ecologice, cu titlul « Notre classe agit ! »</w:t>
            </w:r>
          </w:p>
        </w:tc>
        <w:tc>
          <w:tcPr>
            <w:tcW w:w="0" w:type="auto"/>
            <w:tcMar>
              <w:top w:w="100" w:type="dxa"/>
              <w:left w:w="120" w:type="dxa"/>
              <w:bottom w:w="100" w:type="dxa"/>
              <w:right w:w="120" w:type="dxa"/>
            </w:tcMar>
            <w:vAlign w:val="center"/>
          </w:tcPr>
          <w:p w14:paraId="764BD19C"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Colaborează pentru a redacta și ilustra afișul, folosind structurile învățate.</w:t>
            </w:r>
          </w:p>
        </w:tc>
      </w:tr>
      <w:tr w:rsidR="009B281E" w:rsidRPr="00BE4146" w14:paraId="6A07C226" w14:textId="77777777">
        <w:tc>
          <w:tcPr>
            <w:tcW w:w="0" w:type="auto"/>
            <w:shd w:val="clear" w:color="auto" w:fill="F2F2F2"/>
            <w:tcMar>
              <w:top w:w="100" w:type="dxa"/>
              <w:left w:w="120" w:type="dxa"/>
              <w:bottom w:w="100" w:type="dxa"/>
              <w:right w:w="120" w:type="dxa"/>
            </w:tcMar>
            <w:vAlign w:val="center"/>
          </w:tcPr>
          <w:p w14:paraId="23A5284D" w14:textId="77777777" w:rsidR="009B281E" w:rsidRPr="00DE6429" w:rsidRDefault="00000000" w:rsidP="00EC1FCD">
            <w:pPr>
              <w:spacing w:after="0"/>
              <w:rPr>
                <w:rFonts w:asciiTheme="majorBidi" w:hAnsiTheme="majorBidi" w:cstheme="majorBidi"/>
                <w:szCs w:val="24"/>
              </w:rPr>
            </w:pPr>
            <w:r w:rsidRPr="00DE6429">
              <w:rPr>
                <w:rFonts w:asciiTheme="majorBidi" w:hAnsiTheme="majorBidi" w:cstheme="majorBidi"/>
                <w:b/>
                <w:bCs/>
                <w:color w:val="000000"/>
                <w:szCs w:val="24"/>
              </w:rPr>
              <w:t>Feedback / evaluare 5 min</w:t>
            </w:r>
          </w:p>
        </w:tc>
        <w:tc>
          <w:tcPr>
            <w:tcW w:w="0" w:type="auto"/>
            <w:tcMar>
              <w:top w:w="100" w:type="dxa"/>
              <w:left w:w="120" w:type="dxa"/>
              <w:bottom w:w="100" w:type="dxa"/>
              <w:right w:w="120" w:type="dxa"/>
            </w:tcMar>
            <w:vAlign w:val="center"/>
          </w:tcPr>
          <w:p w14:paraId="1207C4C7"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Solicită prezentarea pe scurt a afișelor și oferă aprecieri verbale, corectând punctual eventualele greșeli.</w:t>
            </w:r>
          </w:p>
        </w:tc>
        <w:tc>
          <w:tcPr>
            <w:tcW w:w="0" w:type="auto"/>
            <w:tcMar>
              <w:top w:w="100" w:type="dxa"/>
              <w:left w:w="120" w:type="dxa"/>
              <w:bottom w:w="100" w:type="dxa"/>
              <w:right w:w="120" w:type="dxa"/>
            </w:tcMar>
            <w:vAlign w:val="center"/>
          </w:tcPr>
          <w:p w14:paraId="4F14BF9D" w14:textId="77777777" w:rsidR="009B281E" w:rsidRPr="00DE6429" w:rsidRDefault="00000000" w:rsidP="00DE6429">
            <w:pPr>
              <w:spacing w:after="0"/>
              <w:rPr>
                <w:rFonts w:asciiTheme="majorBidi" w:hAnsiTheme="majorBidi" w:cstheme="majorBidi"/>
                <w:szCs w:val="24"/>
              </w:rPr>
            </w:pPr>
            <w:r w:rsidRPr="00DE6429">
              <w:rPr>
                <w:rFonts w:asciiTheme="majorBidi" w:hAnsiTheme="majorBidi" w:cstheme="majorBidi"/>
                <w:color w:val="000000"/>
                <w:szCs w:val="24"/>
              </w:rPr>
              <w:t>Prezintă afișul grupei, ascultă și comentează afișele colegilor.</w:t>
            </w:r>
          </w:p>
        </w:tc>
      </w:tr>
    </w:tbl>
    <w:p w14:paraId="6D563443" w14:textId="77777777" w:rsidR="009B281E" w:rsidRPr="00EC1FCD" w:rsidRDefault="00000000" w:rsidP="00EC1FCD">
      <w:pPr>
        <w:pStyle w:val="Heading3"/>
        <w:spacing w:before="200" w:after="120"/>
        <w:rPr>
          <w:rFonts w:asciiTheme="majorBidi" w:hAnsiTheme="majorBidi" w:cstheme="majorBidi"/>
          <w:b/>
          <w:bCs/>
          <w:szCs w:val="25"/>
        </w:rPr>
      </w:pPr>
      <w:bookmarkStart w:id="21" w:name="_Toc234059370"/>
      <w:r w:rsidRPr="00EC1FCD">
        <w:rPr>
          <w:rFonts w:asciiTheme="majorBidi" w:hAnsiTheme="majorBidi" w:cstheme="majorBidi"/>
          <w:b/>
          <w:bCs/>
          <w:szCs w:val="25"/>
        </w:rPr>
        <w:t>Evaluare</w:t>
      </w:r>
      <w:bookmarkEnd w:id="21"/>
    </w:p>
    <w:p w14:paraId="1F1FDA50" w14:textId="77777777" w:rsidR="009B281E" w:rsidRPr="00286B0C" w:rsidRDefault="00000000">
      <w:pPr>
        <w:spacing w:after="160" w:line="300" w:lineRule="auto"/>
        <w:jc w:val="both"/>
        <w:rPr>
          <w:rFonts w:asciiTheme="majorBidi" w:hAnsiTheme="majorBidi" w:cstheme="majorBidi"/>
          <w:color w:val="000000"/>
          <w:szCs w:val="24"/>
        </w:rPr>
      </w:pPr>
      <w:r w:rsidRPr="00286B0C">
        <w:rPr>
          <w:rFonts w:asciiTheme="majorBidi" w:hAnsiTheme="majorBidi" w:cstheme="majorBidi"/>
          <w:color w:val="000000"/>
          <w:szCs w:val="24"/>
        </w:rPr>
        <w:t>Evaluare formativă, prin observarea directă a implicării în activitatea de grup și prin corectitudinea structurilor cu imperativ folosite în afiș și în fișa de lucru. Afișele pot fi expuse la panoul clasei sau fotografiate pentru portofoliul ECOS.</w:t>
      </w:r>
    </w:p>
    <w:p w14:paraId="2406FF2A" w14:textId="77777777" w:rsidR="009B281E" w:rsidRPr="00451E59" w:rsidRDefault="00000000" w:rsidP="00403521">
      <w:pPr>
        <w:pStyle w:val="Heading2"/>
        <w:rPr>
          <w:sz w:val="28"/>
          <w:szCs w:val="28"/>
        </w:rPr>
      </w:pPr>
      <w:bookmarkStart w:id="22" w:name="_Toc234059371"/>
      <w:r w:rsidRPr="00451E59">
        <w:rPr>
          <w:sz w:val="28"/>
          <w:szCs w:val="28"/>
        </w:rPr>
        <w:t>4. Carduri ilustrate de vocabular</w:t>
      </w:r>
      <w:bookmarkEnd w:id="22"/>
    </w:p>
    <w:p w14:paraId="3B77A867" w14:textId="77777777" w:rsidR="009B281E" w:rsidRPr="00286B0C" w:rsidRDefault="00000000">
      <w:pPr>
        <w:spacing w:after="160" w:line="300" w:lineRule="auto"/>
        <w:jc w:val="both"/>
        <w:rPr>
          <w:rFonts w:asciiTheme="majorBidi" w:hAnsiTheme="majorBidi" w:cstheme="majorBidi"/>
          <w:szCs w:val="24"/>
        </w:rPr>
      </w:pPr>
      <w:r w:rsidRPr="00286B0C">
        <w:rPr>
          <w:rFonts w:asciiTheme="majorBidi" w:hAnsiTheme="majorBidi" w:cstheme="majorBidi"/>
          <w:color w:val="000000"/>
          <w:szCs w:val="24"/>
        </w:rPr>
        <w:t>Set de 8 carduri gata de decupat, utilizabile ca joc de memorie, suport de conversație sau afișaj de perete. Pictogramele emoji marchează locul unde se poate insera o ilustrație proprie sau o imagine printată.</w:t>
      </w: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81"/>
        <w:gridCol w:w="2381"/>
        <w:gridCol w:w="2381"/>
        <w:gridCol w:w="2381"/>
      </w:tblGrid>
      <w:tr w:rsidR="009B281E" w:rsidRPr="00754C79" w14:paraId="618FD36F" w14:textId="77777777" w:rsidTr="00451E59">
        <w:trPr>
          <w:trHeight w:val="964"/>
          <w:jc w:val="center"/>
        </w:trPr>
        <w:tc>
          <w:tcPr>
            <w:tcW w:w="2381" w:type="dxa"/>
            <w:tcBorders>
              <w:top w:val="single" w:sz="8" w:space="0" w:color="B8912F"/>
              <w:left w:val="single" w:sz="8" w:space="0" w:color="B8912F"/>
              <w:bottom w:val="single" w:sz="8" w:space="0" w:color="B8912F"/>
              <w:right w:val="single" w:sz="8" w:space="0" w:color="B8912F"/>
            </w:tcBorders>
            <w:shd w:val="clear" w:color="auto" w:fill="FFFFFF"/>
            <w:tcMar>
              <w:top w:w="160" w:type="dxa"/>
              <w:left w:w="100" w:type="dxa"/>
              <w:bottom w:w="160" w:type="dxa"/>
              <w:right w:w="100" w:type="dxa"/>
            </w:tcMar>
          </w:tcPr>
          <w:p w14:paraId="78844F75" w14:textId="77777777" w:rsidR="009B281E" w:rsidRPr="00754C79" w:rsidRDefault="00000000" w:rsidP="00451E59">
            <w:pPr>
              <w:spacing w:after="0"/>
              <w:jc w:val="center"/>
              <w:rPr>
                <w:rFonts w:asciiTheme="majorBidi" w:hAnsiTheme="majorBidi" w:cstheme="majorBidi"/>
                <w:szCs w:val="24"/>
              </w:rPr>
            </w:pPr>
            <w:r w:rsidRPr="00754C79">
              <w:rPr>
                <w:rFonts w:ascii="Segoe UI Emoji" w:hAnsi="Segoe UI Emoji" w:cs="Segoe UI Emoji"/>
                <w:szCs w:val="24"/>
              </w:rPr>
              <w:t>♻️</w:t>
            </w:r>
          </w:p>
          <w:p w14:paraId="06E925C2"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b/>
                <w:bCs/>
                <w:color w:val="1F3864"/>
                <w:szCs w:val="24"/>
              </w:rPr>
              <w:t>le recyclage</w:t>
            </w:r>
          </w:p>
          <w:p w14:paraId="395A2678"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i/>
                <w:iCs/>
                <w:color w:val="595959"/>
                <w:szCs w:val="24"/>
              </w:rPr>
              <w:t>reciclarea</w:t>
            </w:r>
          </w:p>
        </w:tc>
        <w:tc>
          <w:tcPr>
            <w:tcW w:w="2381" w:type="dxa"/>
            <w:tcBorders>
              <w:top w:val="single" w:sz="8" w:space="0" w:color="B8912F"/>
              <w:left w:val="single" w:sz="8" w:space="0" w:color="B8912F"/>
              <w:bottom w:val="single" w:sz="8" w:space="0" w:color="B8912F"/>
              <w:right w:val="single" w:sz="8" w:space="0" w:color="B8912F"/>
            </w:tcBorders>
            <w:shd w:val="clear" w:color="auto" w:fill="FFFFFF"/>
            <w:tcMar>
              <w:top w:w="160" w:type="dxa"/>
              <w:left w:w="100" w:type="dxa"/>
              <w:bottom w:w="160" w:type="dxa"/>
              <w:right w:w="100" w:type="dxa"/>
            </w:tcMar>
          </w:tcPr>
          <w:p w14:paraId="52829CC3" w14:textId="77777777" w:rsidR="009B281E" w:rsidRPr="00754C79" w:rsidRDefault="00000000" w:rsidP="00451E59">
            <w:pPr>
              <w:spacing w:after="0"/>
              <w:jc w:val="center"/>
              <w:rPr>
                <w:rFonts w:asciiTheme="majorBidi" w:hAnsiTheme="majorBidi" w:cstheme="majorBidi"/>
                <w:szCs w:val="24"/>
              </w:rPr>
            </w:pPr>
            <w:r w:rsidRPr="00754C79">
              <w:rPr>
                <w:rFonts w:ascii="Segoe UI Emoji" w:hAnsi="Segoe UI Emoji" w:cs="Segoe UI Emoji"/>
                <w:szCs w:val="24"/>
              </w:rPr>
              <w:t>💧</w:t>
            </w:r>
          </w:p>
          <w:p w14:paraId="77C4D681"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b/>
                <w:bCs/>
                <w:color w:val="1F3864"/>
                <w:szCs w:val="24"/>
              </w:rPr>
              <w:t>l'eau</w:t>
            </w:r>
          </w:p>
          <w:p w14:paraId="556601C2"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i/>
                <w:iCs/>
                <w:color w:val="595959"/>
                <w:szCs w:val="24"/>
              </w:rPr>
              <w:t>apa</w:t>
            </w:r>
          </w:p>
        </w:tc>
        <w:tc>
          <w:tcPr>
            <w:tcW w:w="2381" w:type="dxa"/>
            <w:tcBorders>
              <w:top w:val="single" w:sz="8" w:space="0" w:color="B8912F"/>
              <w:left w:val="single" w:sz="8" w:space="0" w:color="B8912F"/>
              <w:bottom w:val="single" w:sz="8" w:space="0" w:color="B8912F"/>
              <w:right w:val="single" w:sz="8" w:space="0" w:color="B8912F"/>
            </w:tcBorders>
            <w:shd w:val="clear" w:color="auto" w:fill="FFFFFF"/>
            <w:tcMar>
              <w:top w:w="160" w:type="dxa"/>
              <w:left w:w="100" w:type="dxa"/>
              <w:bottom w:w="160" w:type="dxa"/>
              <w:right w:w="100" w:type="dxa"/>
            </w:tcMar>
          </w:tcPr>
          <w:p w14:paraId="455E42B9" w14:textId="77777777" w:rsidR="009B281E" w:rsidRPr="00754C79" w:rsidRDefault="00000000" w:rsidP="00451E59">
            <w:pPr>
              <w:spacing w:after="0"/>
              <w:jc w:val="center"/>
              <w:rPr>
                <w:rFonts w:asciiTheme="majorBidi" w:hAnsiTheme="majorBidi" w:cstheme="majorBidi"/>
                <w:szCs w:val="24"/>
              </w:rPr>
            </w:pPr>
            <w:r w:rsidRPr="00754C79">
              <w:rPr>
                <w:rFonts w:ascii="Segoe UI Emoji" w:hAnsi="Segoe UI Emoji" w:cs="Segoe UI Emoji"/>
                <w:szCs w:val="24"/>
              </w:rPr>
              <w:t>🚲</w:t>
            </w:r>
          </w:p>
          <w:p w14:paraId="4C32857A"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b/>
                <w:bCs/>
                <w:color w:val="1F3864"/>
                <w:szCs w:val="24"/>
              </w:rPr>
              <w:t>le vélo</w:t>
            </w:r>
          </w:p>
          <w:p w14:paraId="49378418"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i/>
                <w:iCs/>
                <w:color w:val="595959"/>
                <w:szCs w:val="24"/>
              </w:rPr>
              <w:t>bicicleta</w:t>
            </w:r>
          </w:p>
        </w:tc>
        <w:tc>
          <w:tcPr>
            <w:tcW w:w="2381" w:type="dxa"/>
            <w:tcBorders>
              <w:top w:val="single" w:sz="8" w:space="0" w:color="B8912F"/>
              <w:left w:val="single" w:sz="8" w:space="0" w:color="B8912F"/>
              <w:bottom w:val="single" w:sz="8" w:space="0" w:color="B8912F"/>
              <w:right w:val="single" w:sz="8" w:space="0" w:color="B8912F"/>
            </w:tcBorders>
            <w:shd w:val="clear" w:color="auto" w:fill="FFFFFF"/>
            <w:tcMar>
              <w:top w:w="160" w:type="dxa"/>
              <w:left w:w="100" w:type="dxa"/>
              <w:bottom w:w="160" w:type="dxa"/>
              <w:right w:w="100" w:type="dxa"/>
            </w:tcMar>
          </w:tcPr>
          <w:p w14:paraId="71D36056" w14:textId="77777777" w:rsidR="009B281E" w:rsidRPr="00754C79" w:rsidRDefault="00000000" w:rsidP="00451E59">
            <w:pPr>
              <w:spacing w:after="0"/>
              <w:jc w:val="center"/>
              <w:rPr>
                <w:rFonts w:asciiTheme="majorBidi" w:hAnsiTheme="majorBidi" w:cstheme="majorBidi"/>
                <w:szCs w:val="24"/>
              </w:rPr>
            </w:pPr>
            <w:r w:rsidRPr="00754C79">
              <w:rPr>
                <w:rFonts w:ascii="Segoe UI Emoji" w:hAnsi="Segoe UI Emoji" w:cs="Segoe UI Emoji"/>
                <w:szCs w:val="24"/>
              </w:rPr>
              <w:t>🌳</w:t>
            </w:r>
          </w:p>
          <w:p w14:paraId="5523B85B"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b/>
                <w:bCs/>
                <w:color w:val="1F3864"/>
                <w:szCs w:val="24"/>
              </w:rPr>
              <w:t>l'arbre</w:t>
            </w:r>
          </w:p>
          <w:p w14:paraId="5664514D"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i/>
                <w:iCs/>
                <w:color w:val="595959"/>
                <w:szCs w:val="24"/>
              </w:rPr>
              <w:t>copacul</w:t>
            </w:r>
          </w:p>
        </w:tc>
      </w:tr>
      <w:tr w:rsidR="009B281E" w:rsidRPr="00754C79" w14:paraId="7C804C64" w14:textId="77777777" w:rsidTr="00451E59">
        <w:trPr>
          <w:trHeight w:val="964"/>
          <w:jc w:val="center"/>
        </w:trPr>
        <w:tc>
          <w:tcPr>
            <w:tcW w:w="2381" w:type="dxa"/>
            <w:tcBorders>
              <w:top w:val="single" w:sz="8" w:space="0" w:color="B8912F"/>
              <w:left w:val="single" w:sz="8" w:space="0" w:color="B8912F"/>
              <w:bottom w:val="single" w:sz="8" w:space="0" w:color="B8912F"/>
              <w:right w:val="single" w:sz="8" w:space="0" w:color="B8912F"/>
            </w:tcBorders>
            <w:shd w:val="clear" w:color="auto" w:fill="FFFFFF"/>
            <w:tcMar>
              <w:top w:w="160" w:type="dxa"/>
              <w:left w:w="100" w:type="dxa"/>
              <w:bottom w:w="160" w:type="dxa"/>
              <w:right w:w="100" w:type="dxa"/>
            </w:tcMar>
          </w:tcPr>
          <w:p w14:paraId="65AF28B5" w14:textId="77777777" w:rsidR="009B281E" w:rsidRPr="00754C79" w:rsidRDefault="00000000" w:rsidP="00451E59">
            <w:pPr>
              <w:spacing w:after="0"/>
              <w:jc w:val="center"/>
              <w:rPr>
                <w:rFonts w:asciiTheme="majorBidi" w:hAnsiTheme="majorBidi" w:cstheme="majorBidi"/>
                <w:szCs w:val="24"/>
              </w:rPr>
            </w:pPr>
            <w:r w:rsidRPr="00754C79">
              <w:rPr>
                <w:rFonts w:ascii="Segoe UI Emoji" w:hAnsi="Segoe UI Emoji" w:cs="Segoe UI Emoji"/>
                <w:szCs w:val="24"/>
              </w:rPr>
              <w:t>☀️</w:t>
            </w:r>
          </w:p>
          <w:p w14:paraId="0BB98A5D"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b/>
                <w:bCs/>
                <w:color w:val="1F3864"/>
                <w:szCs w:val="24"/>
              </w:rPr>
              <w:t>le soleil (l'énergie)</w:t>
            </w:r>
          </w:p>
          <w:p w14:paraId="67FDC6C2"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i/>
                <w:iCs/>
                <w:color w:val="595959"/>
                <w:szCs w:val="24"/>
              </w:rPr>
              <w:t>soarele (energia)</w:t>
            </w:r>
          </w:p>
        </w:tc>
        <w:tc>
          <w:tcPr>
            <w:tcW w:w="2381" w:type="dxa"/>
            <w:tcBorders>
              <w:top w:val="single" w:sz="8" w:space="0" w:color="B8912F"/>
              <w:left w:val="single" w:sz="8" w:space="0" w:color="B8912F"/>
              <w:bottom w:val="single" w:sz="8" w:space="0" w:color="B8912F"/>
              <w:right w:val="single" w:sz="8" w:space="0" w:color="B8912F"/>
            </w:tcBorders>
            <w:shd w:val="clear" w:color="auto" w:fill="FFFFFF"/>
            <w:tcMar>
              <w:top w:w="160" w:type="dxa"/>
              <w:left w:w="100" w:type="dxa"/>
              <w:bottom w:w="160" w:type="dxa"/>
              <w:right w:w="100" w:type="dxa"/>
            </w:tcMar>
          </w:tcPr>
          <w:p w14:paraId="0DBEEA6E" w14:textId="77777777" w:rsidR="009B281E" w:rsidRPr="00754C79" w:rsidRDefault="00000000" w:rsidP="00451E59">
            <w:pPr>
              <w:spacing w:after="0"/>
              <w:jc w:val="center"/>
              <w:rPr>
                <w:rFonts w:asciiTheme="majorBidi" w:hAnsiTheme="majorBidi" w:cstheme="majorBidi"/>
                <w:szCs w:val="24"/>
              </w:rPr>
            </w:pPr>
            <w:r w:rsidRPr="00754C79">
              <w:rPr>
                <w:rFonts w:ascii="Segoe UI Emoji" w:hAnsi="Segoe UI Emoji" w:cs="Segoe UI Emoji"/>
                <w:szCs w:val="24"/>
              </w:rPr>
              <w:t>🗑️</w:t>
            </w:r>
          </w:p>
          <w:p w14:paraId="70342B4A"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b/>
                <w:bCs/>
                <w:color w:val="1F3864"/>
                <w:szCs w:val="24"/>
              </w:rPr>
              <w:t>la poubelle de tri</w:t>
            </w:r>
          </w:p>
          <w:p w14:paraId="1C6DB1F7"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i/>
                <w:iCs/>
                <w:color w:val="595959"/>
                <w:szCs w:val="24"/>
              </w:rPr>
              <w:t>pubela de colectare selectivă</w:t>
            </w:r>
          </w:p>
        </w:tc>
        <w:tc>
          <w:tcPr>
            <w:tcW w:w="2381" w:type="dxa"/>
            <w:tcBorders>
              <w:top w:val="single" w:sz="8" w:space="0" w:color="B8912F"/>
              <w:left w:val="single" w:sz="8" w:space="0" w:color="B8912F"/>
              <w:bottom w:val="single" w:sz="8" w:space="0" w:color="B8912F"/>
              <w:right w:val="single" w:sz="8" w:space="0" w:color="B8912F"/>
            </w:tcBorders>
            <w:shd w:val="clear" w:color="auto" w:fill="FFFFFF"/>
            <w:tcMar>
              <w:top w:w="160" w:type="dxa"/>
              <w:left w:w="100" w:type="dxa"/>
              <w:bottom w:w="160" w:type="dxa"/>
              <w:right w:w="100" w:type="dxa"/>
            </w:tcMar>
          </w:tcPr>
          <w:p w14:paraId="375122C7" w14:textId="77777777" w:rsidR="009B281E" w:rsidRPr="00754C79" w:rsidRDefault="00000000" w:rsidP="00451E59">
            <w:pPr>
              <w:spacing w:after="0"/>
              <w:jc w:val="center"/>
              <w:rPr>
                <w:rFonts w:asciiTheme="majorBidi" w:hAnsiTheme="majorBidi" w:cstheme="majorBidi"/>
                <w:szCs w:val="24"/>
              </w:rPr>
            </w:pPr>
            <w:r w:rsidRPr="00754C79">
              <w:rPr>
                <w:rFonts w:ascii="Segoe UI Emoji" w:hAnsi="Segoe UI Emoji" w:cs="Segoe UI Emoji"/>
                <w:szCs w:val="24"/>
              </w:rPr>
              <w:t>🇪🇺</w:t>
            </w:r>
          </w:p>
          <w:p w14:paraId="3EB00229"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b/>
                <w:bCs/>
                <w:color w:val="1F3864"/>
                <w:szCs w:val="24"/>
              </w:rPr>
              <w:t>le drapeau européen</w:t>
            </w:r>
          </w:p>
          <w:p w14:paraId="014FBEE2"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i/>
                <w:iCs/>
                <w:color w:val="595959"/>
                <w:szCs w:val="24"/>
              </w:rPr>
              <w:t>drapelul european</w:t>
            </w:r>
          </w:p>
        </w:tc>
        <w:tc>
          <w:tcPr>
            <w:tcW w:w="2381" w:type="dxa"/>
            <w:tcBorders>
              <w:top w:val="single" w:sz="8" w:space="0" w:color="B8912F"/>
              <w:left w:val="single" w:sz="8" w:space="0" w:color="B8912F"/>
              <w:bottom w:val="single" w:sz="8" w:space="0" w:color="B8912F"/>
              <w:right w:val="single" w:sz="8" w:space="0" w:color="B8912F"/>
            </w:tcBorders>
            <w:shd w:val="clear" w:color="auto" w:fill="FFFFFF"/>
            <w:tcMar>
              <w:top w:w="160" w:type="dxa"/>
              <w:left w:w="100" w:type="dxa"/>
              <w:bottom w:w="160" w:type="dxa"/>
              <w:right w:w="100" w:type="dxa"/>
            </w:tcMar>
          </w:tcPr>
          <w:p w14:paraId="6B5A8B5D" w14:textId="77777777" w:rsidR="009B281E" w:rsidRPr="00754C79" w:rsidRDefault="00000000" w:rsidP="00451E59">
            <w:pPr>
              <w:spacing w:after="0"/>
              <w:jc w:val="center"/>
              <w:rPr>
                <w:rFonts w:asciiTheme="majorBidi" w:hAnsiTheme="majorBidi" w:cstheme="majorBidi"/>
                <w:szCs w:val="24"/>
              </w:rPr>
            </w:pPr>
            <w:r w:rsidRPr="00754C79">
              <w:rPr>
                <w:rFonts w:ascii="Segoe UI Emoji" w:hAnsi="Segoe UI Emoji" w:cs="Segoe UI Emoji"/>
                <w:szCs w:val="24"/>
              </w:rPr>
              <w:t>🤝</w:t>
            </w:r>
          </w:p>
          <w:p w14:paraId="0BA14F86"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b/>
                <w:bCs/>
                <w:color w:val="1F3864"/>
                <w:szCs w:val="24"/>
              </w:rPr>
              <w:t>la solidarité</w:t>
            </w:r>
          </w:p>
          <w:p w14:paraId="46747383" w14:textId="77777777" w:rsidR="009B281E" w:rsidRPr="00754C79" w:rsidRDefault="00000000" w:rsidP="00451E59">
            <w:pPr>
              <w:spacing w:after="0"/>
              <w:jc w:val="center"/>
              <w:rPr>
                <w:rFonts w:asciiTheme="majorBidi" w:hAnsiTheme="majorBidi" w:cstheme="majorBidi"/>
                <w:szCs w:val="24"/>
              </w:rPr>
            </w:pPr>
            <w:r w:rsidRPr="00754C79">
              <w:rPr>
                <w:rFonts w:asciiTheme="majorBidi" w:hAnsiTheme="majorBidi" w:cstheme="majorBidi"/>
                <w:i/>
                <w:iCs/>
                <w:color w:val="595959"/>
                <w:szCs w:val="24"/>
              </w:rPr>
              <w:t>solidaritatea</w:t>
            </w:r>
          </w:p>
        </w:tc>
      </w:tr>
    </w:tbl>
    <w:p w14:paraId="60FF966E" w14:textId="77777777" w:rsidR="009B281E" w:rsidRPr="00BE4146" w:rsidRDefault="009B281E">
      <w:pPr>
        <w:spacing w:after="200"/>
        <w:rPr>
          <w:rFonts w:asciiTheme="majorBidi" w:hAnsiTheme="majorBidi"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145B1A79" w14:textId="77777777">
        <w:tc>
          <w:tcPr>
            <w:tcW w:w="9350" w:type="dxa"/>
            <w:tcBorders>
              <w:top w:val="single" w:sz="6" w:space="0" w:color="B8912F"/>
              <w:left w:val="single" w:sz="6" w:space="0" w:color="B8912F"/>
              <w:bottom w:val="single" w:sz="6" w:space="0" w:color="B8912F"/>
              <w:right w:val="single" w:sz="6" w:space="0" w:color="B8912F"/>
            </w:tcBorders>
            <w:shd w:val="clear" w:color="auto" w:fill="F4E9CE"/>
            <w:tcMar>
              <w:top w:w="160" w:type="dxa"/>
              <w:left w:w="200" w:type="dxa"/>
              <w:bottom w:w="160" w:type="dxa"/>
              <w:right w:w="200" w:type="dxa"/>
            </w:tcMar>
          </w:tcPr>
          <w:p w14:paraId="483AEEC6" w14:textId="77777777" w:rsidR="009B281E" w:rsidRPr="00754C79" w:rsidRDefault="00000000" w:rsidP="00EC1FCD">
            <w:pPr>
              <w:spacing w:after="0"/>
              <w:rPr>
                <w:rFonts w:asciiTheme="majorBidi" w:hAnsiTheme="majorBidi" w:cstheme="majorBidi"/>
                <w:szCs w:val="24"/>
              </w:rPr>
            </w:pPr>
            <w:r w:rsidRPr="00754C79">
              <w:rPr>
                <w:rFonts w:asciiTheme="majorBidi" w:hAnsiTheme="majorBidi" w:cstheme="majorBidi"/>
                <w:b/>
                <w:bCs/>
                <w:color w:val="1F3864"/>
                <w:szCs w:val="24"/>
              </w:rPr>
              <w:t>Piste de lucru cu cardurile</w:t>
            </w:r>
          </w:p>
          <w:p w14:paraId="17E70297" w14:textId="77777777" w:rsidR="009B281E" w:rsidRPr="00754C79" w:rsidRDefault="00000000" w:rsidP="00EC1FCD">
            <w:pPr>
              <w:spacing w:after="0"/>
              <w:rPr>
                <w:rFonts w:asciiTheme="majorBidi" w:hAnsiTheme="majorBidi" w:cstheme="majorBidi"/>
                <w:szCs w:val="24"/>
              </w:rPr>
            </w:pPr>
            <w:r w:rsidRPr="00754C79">
              <w:rPr>
                <w:rFonts w:asciiTheme="majorBidi" w:hAnsiTheme="majorBidi" w:cstheme="majorBidi"/>
                <w:szCs w:val="24"/>
              </w:rPr>
              <w:t>Joc de memorie (perechi FR–RO); « Jacques a dit » cu gesturi asociate cardurilor; producerea de propoziții orale scurte pornind de la un card extras la întâmplare.</w:t>
            </w:r>
          </w:p>
        </w:tc>
      </w:tr>
    </w:tbl>
    <w:p w14:paraId="06134F9B" w14:textId="77777777" w:rsidR="009B281E" w:rsidRPr="00451E59" w:rsidRDefault="00000000" w:rsidP="00403521">
      <w:pPr>
        <w:pStyle w:val="Heading2"/>
        <w:rPr>
          <w:sz w:val="28"/>
          <w:szCs w:val="28"/>
        </w:rPr>
      </w:pPr>
      <w:bookmarkStart w:id="23" w:name="_Toc234059372"/>
      <w:r w:rsidRPr="00451E59">
        <w:rPr>
          <w:sz w:val="28"/>
          <w:szCs w:val="28"/>
        </w:rPr>
        <w:t>5. Quiz-uri de evaluare</w:t>
      </w:r>
      <w:bookmarkEnd w:id="23"/>
    </w:p>
    <w:p w14:paraId="2DE190E7" w14:textId="77777777" w:rsidR="009B281E" w:rsidRPr="00754C79" w:rsidRDefault="00000000">
      <w:pPr>
        <w:spacing w:after="160" w:line="300" w:lineRule="auto"/>
        <w:jc w:val="both"/>
        <w:rPr>
          <w:rFonts w:asciiTheme="majorBidi" w:hAnsiTheme="majorBidi" w:cstheme="majorBidi"/>
          <w:szCs w:val="24"/>
        </w:rPr>
      </w:pPr>
      <w:r w:rsidRPr="00754C79">
        <w:rPr>
          <w:rFonts w:asciiTheme="majorBidi" w:hAnsiTheme="majorBidi" w:cstheme="majorBidi"/>
          <w:color w:val="000000"/>
          <w:szCs w:val="24"/>
        </w:rPr>
        <w:t>Cele două quiz-uri de mai jos pot fi folosite ca activitate de fixare la finalul unei unități tematice, ca joc-concurs pe echipe (cu scor) sau ca test scurt de autoevaluare. Formatul grilă (choix multiple) este adaptat nivelurilor A2–B1 și poate fi simplificat oral pentru clasele mai mici.</w:t>
      </w:r>
    </w:p>
    <w:p w14:paraId="4180AC1C" w14:textId="77777777" w:rsidR="009B281E" w:rsidRPr="00EC1FCD" w:rsidRDefault="00000000" w:rsidP="00EC1FCD">
      <w:pPr>
        <w:pStyle w:val="Heading3"/>
        <w:spacing w:before="200" w:after="120"/>
        <w:rPr>
          <w:rFonts w:asciiTheme="majorBidi" w:hAnsiTheme="majorBidi" w:cstheme="majorBidi"/>
          <w:b/>
          <w:bCs/>
          <w:szCs w:val="25"/>
        </w:rPr>
      </w:pPr>
      <w:bookmarkStart w:id="24" w:name="_Toc234059373"/>
      <w:r w:rsidRPr="00EC1FCD">
        <w:rPr>
          <w:rFonts w:asciiTheme="majorBidi" w:hAnsiTheme="majorBidi" w:cstheme="majorBidi"/>
          <w:b/>
          <w:bCs/>
          <w:szCs w:val="25"/>
        </w:rPr>
        <w:t>Quiz 1 — « L'Union européenne »</w:t>
      </w:r>
      <w:bookmarkEnd w:id="24"/>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35A71792" w14:textId="77777777">
        <w:tc>
          <w:tcPr>
            <w:tcW w:w="9350" w:type="dxa"/>
            <w:shd w:val="clear" w:color="auto" w:fill="1F3864"/>
            <w:tcMar>
              <w:top w:w="140" w:type="dxa"/>
              <w:left w:w="200" w:type="dxa"/>
              <w:bottom w:w="140" w:type="dxa"/>
              <w:right w:w="200" w:type="dxa"/>
            </w:tcMar>
          </w:tcPr>
          <w:p w14:paraId="00577EE0" w14:textId="77777777" w:rsidR="009B281E" w:rsidRPr="00BE4146" w:rsidRDefault="00000000">
            <w:pPr>
              <w:spacing w:after="60"/>
              <w:rPr>
                <w:rFonts w:asciiTheme="majorBidi" w:hAnsiTheme="majorBidi" w:cstheme="majorBidi"/>
              </w:rPr>
            </w:pPr>
            <w:r w:rsidRPr="00BE4146">
              <w:rPr>
                <w:rFonts w:asciiTheme="majorBidi" w:hAnsiTheme="majorBidi" w:cstheme="majorBidi"/>
                <w:b/>
                <w:bCs/>
                <w:color w:val="FFFFFF"/>
                <w:szCs w:val="24"/>
              </w:rPr>
              <w:t>QUIZ 1 — L'Union européenne</w:t>
            </w:r>
          </w:p>
          <w:p w14:paraId="37AAFC8A" w14:textId="77777777" w:rsidR="009B281E" w:rsidRPr="00BE4146" w:rsidRDefault="00000000">
            <w:pPr>
              <w:rPr>
                <w:rFonts w:asciiTheme="majorBidi" w:hAnsiTheme="majorBidi" w:cstheme="majorBidi"/>
              </w:rPr>
            </w:pPr>
            <w:r w:rsidRPr="00BE4146">
              <w:rPr>
                <w:rFonts w:asciiTheme="majorBidi" w:hAnsiTheme="majorBidi" w:cstheme="majorBidi"/>
                <w:i/>
                <w:iCs/>
                <w:color w:val="F4E9CE"/>
                <w:sz w:val="19"/>
                <w:szCs w:val="19"/>
              </w:rPr>
              <w:t>Nivel: A2–B1 (clasele VI–VIII)   |   Obiectiv: cunoștințe de bază despre simbolurile și instituțiile UE</w:t>
            </w:r>
          </w:p>
        </w:tc>
      </w:tr>
    </w:tbl>
    <w:p w14:paraId="6640114E" w14:textId="77777777" w:rsidR="009B281E" w:rsidRPr="00BE4146" w:rsidRDefault="009B281E">
      <w:pPr>
        <w:spacing w:after="150"/>
        <w:rPr>
          <w:rFonts w:asciiTheme="majorBidi" w:hAnsiTheme="majorBidi" w:cstheme="majorBidi"/>
        </w:rPr>
      </w:pPr>
    </w:p>
    <w:p w14:paraId="42E4D24D"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1. Combien d'étoiles y a-t-il sur le drapeau européen ?</w:t>
      </w:r>
    </w:p>
    <w:p w14:paraId="5F649C34"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10 étoiles</w:t>
      </w:r>
    </w:p>
    <w:p w14:paraId="31C954A1"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12 étoiles</w:t>
      </w:r>
    </w:p>
    <w:p w14:paraId="13C060E2"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27 étoiles</w:t>
      </w:r>
    </w:p>
    <w:p w14:paraId="56518103"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2. Que symbolisent les étoiles du drapeau européen ?</w:t>
      </w:r>
    </w:p>
    <w:p w14:paraId="0FCF31CD"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le nombre de pays membres</w:t>
      </w:r>
    </w:p>
    <w:p w14:paraId="1AB6338E"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l'unité et l'harmonie entre les peuples d'Europe</w:t>
      </w:r>
    </w:p>
    <w:p w14:paraId="5AE49D42"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les capitales des pays fondateurs</w:t>
      </w:r>
    </w:p>
    <w:p w14:paraId="0F71E28B"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3. Quelle est la devise de l'Union européenne ?</w:t>
      </w:r>
    </w:p>
    <w:p w14:paraId="1F0CA1C0"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 Liberté, égalité, fraternité »</w:t>
      </w:r>
    </w:p>
    <w:p w14:paraId="42A5FF84"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 Unie dans la diversité »</w:t>
      </w:r>
    </w:p>
    <w:p w14:paraId="754850B4"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 Un pour tous, tous pour un »</w:t>
      </w:r>
    </w:p>
    <w:p w14:paraId="724CFCDA"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4. Quel est l'hymne de l'Union européenne ?</w:t>
      </w:r>
    </w:p>
    <w:p w14:paraId="0E8D33F4"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La Marseillaise</w:t>
      </w:r>
    </w:p>
    <w:p w14:paraId="5A0EDBC0"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L'Ode à la joie, de Beethoven</w:t>
      </w:r>
    </w:p>
    <w:p w14:paraId="071132DD"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Une chanson de l'Eurovision</w:t>
      </w:r>
    </w:p>
    <w:p w14:paraId="39D90128"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5. Quelle monnaie est utilisée par de nombreux pays membres de l'UE ?</w:t>
      </w:r>
    </w:p>
    <w:p w14:paraId="550E3033"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le franc</w:t>
      </w:r>
    </w:p>
    <w:p w14:paraId="1C5BF81C"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le dollar</w:t>
      </w:r>
    </w:p>
    <w:p w14:paraId="0F4A0D03"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l'euro</w:t>
      </w:r>
    </w:p>
    <w:p w14:paraId="26E1E077"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6. Qu'est-ce que l'espace Schengen ?</w:t>
      </w:r>
    </w:p>
    <w:p w14:paraId="426D0DCC"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une compétition sportive européenne</w:t>
      </w:r>
    </w:p>
    <w:p w14:paraId="6CB71968"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lastRenderedPageBreak/>
        <w:t>☐</w:t>
      </w:r>
      <w:r w:rsidRPr="00754C79">
        <w:rPr>
          <w:rFonts w:asciiTheme="majorBidi" w:hAnsiTheme="majorBidi" w:cstheme="majorBidi"/>
          <w:szCs w:val="24"/>
        </w:rPr>
        <w:t xml:space="preserve"> b) un espace de libre circulation, sans contrôle aux frontières</w:t>
      </w:r>
    </w:p>
    <w:p w14:paraId="4756A3DE"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un programme d'échange scolaire</w:t>
      </w:r>
    </w:p>
    <w:p w14:paraId="61D94381"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7. Quel programme permet aux élèves et étudiants de voyager et d'étudier dans un autre pays européen ?</w:t>
      </w:r>
    </w:p>
    <w:p w14:paraId="66FF8D1E"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Interrail</w:t>
      </w:r>
    </w:p>
    <w:p w14:paraId="74D5AF42"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Erasmus+</w:t>
      </w:r>
    </w:p>
    <w:p w14:paraId="44B15E61"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Eurostar</w:t>
      </w:r>
    </w:p>
    <w:p w14:paraId="637E7C30"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8. Où se trouve le Parlement européen ?</w:t>
      </w:r>
    </w:p>
    <w:p w14:paraId="066F2C2F"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à Strasbourg (et à Bruxelles)</w:t>
      </w:r>
    </w:p>
    <w:p w14:paraId="71FECC61"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à Londres</w:t>
      </w:r>
    </w:p>
    <w:p w14:paraId="56F3A61D"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à Genève</w:t>
      </w:r>
    </w:p>
    <w:p w14:paraId="5C38908F"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9. Laquelle de ces valeurs figure parmi les valeurs fondamentales de l'UE ?</w:t>
      </w:r>
    </w:p>
    <w:p w14:paraId="010E989E"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la compétition économique</w:t>
      </w:r>
    </w:p>
    <w:p w14:paraId="280190A2"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le respect des droits de l'homme et de la démocratie</w:t>
      </w:r>
    </w:p>
    <w:p w14:paraId="5F166946"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l'uniformité culturelle</w:t>
      </w:r>
    </w:p>
    <w:p w14:paraId="79D18046"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10. Cite le nom d'un pays fondateur de l'Union européenne (1957).</w:t>
      </w:r>
    </w:p>
    <w:p w14:paraId="7532FDDB"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la France</w:t>
      </w:r>
    </w:p>
    <w:p w14:paraId="4041A149"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la Roumanie</w:t>
      </w:r>
    </w:p>
    <w:p w14:paraId="30D5488F"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la Pologne</w:t>
      </w:r>
    </w:p>
    <w:p w14:paraId="11031E5D" w14:textId="77777777" w:rsidR="009B281E" w:rsidRPr="00EC1FCD" w:rsidRDefault="00000000" w:rsidP="00EC1FCD">
      <w:pPr>
        <w:pStyle w:val="Heading3"/>
        <w:spacing w:before="200" w:after="120"/>
        <w:rPr>
          <w:rFonts w:asciiTheme="majorBidi" w:hAnsiTheme="majorBidi" w:cstheme="majorBidi"/>
          <w:b/>
          <w:bCs/>
          <w:szCs w:val="25"/>
        </w:rPr>
      </w:pPr>
      <w:bookmarkStart w:id="25" w:name="_Toc234059374"/>
      <w:r w:rsidRPr="00EC1FCD">
        <w:rPr>
          <w:rFonts w:asciiTheme="majorBidi" w:hAnsiTheme="majorBidi" w:cstheme="majorBidi"/>
          <w:b/>
          <w:bCs/>
          <w:szCs w:val="25"/>
        </w:rPr>
        <w:t>Quiz 2 — « Protéger l'environnement, recycler, agir pour le climat »</w:t>
      </w:r>
      <w:bookmarkEnd w:id="25"/>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17DBFFDE" w14:textId="77777777">
        <w:tc>
          <w:tcPr>
            <w:tcW w:w="9350" w:type="dxa"/>
            <w:shd w:val="clear" w:color="auto" w:fill="1F3864"/>
            <w:tcMar>
              <w:top w:w="140" w:type="dxa"/>
              <w:left w:w="200" w:type="dxa"/>
              <w:bottom w:w="140" w:type="dxa"/>
              <w:right w:w="200" w:type="dxa"/>
            </w:tcMar>
          </w:tcPr>
          <w:p w14:paraId="3FB083A5" w14:textId="77777777" w:rsidR="009B281E" w:rsidRPr="00BE4146" w:rsidRDefault="00000000">
            <w:pPr>
              <w:spacing w:after="60"/>
              <w:rPr>
                <w:rFonts w:asciiTheme="majorBidi" w:hAnsiTheme="majorBidi" w:cstheme="majorBidi"/>
              </w:rPr>
            </w:pPr>
            <w:r w:rsidRPr="00BE4146">
              <w:rPr>
                <w:rFonts w:asciiTheme="majorBidi" w:hAnsiTheme="majorBidi" w:cstheme="majorBidi"/>
                <w:b/>
                <w:bCs/>
                <w:color w:val="FFFFFF"/>
                <w:szCs w:val="24"/>
              </w:rPr>
              <w:t>QUIZ 2 — Environnement, recyclage et changement climatique</w:t>
            </w:r>
          </w:p>
          <w:p w14:paraId="71B71636" w14:textId="77777777" w:rsidR="009B281E" w:rsidRPr="00BE4146" w:rsidRDefault="00000000">
            <w:pPr>
              <w:rPr>
                <w:rFonts w:asciiTheme="majorBidi" w:hAnsiTheme="majorBidi" w:cstheme="majorBidi"/>
              </w:rPr>
            </w:pPr>
            <w:r w:rsidRPr="00BE4146">
              <w:rPr>
                <w:rFonts w:asciiTheme="majorBidi" w:hAnsiTheme="majorBidi" w:cstheme="majorBidi"/>
                <w:i/>
                <w:iCs/>
                <w:color w:val="F4E9CE"/>
                <w:sz w:val="19"/>
                <w:szCs w:val="19"/>
              </w:rPr>
              <w:t>Nivel: A2–B1 (clasele VI–VIII)   |   Obiectiv: vocabular și noțiuni despre mediu, reciclare și schimbări climatice</w:t>
            </w:r>
          </w:p>
        </w:tc>
      </w:tr>
    </w:tbl>
    <w:p w14:paraId="38DA4689"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1. Que signifie « recycler » un déchet ?</w:t>
      </w:r>
    </w:p>
    <w:p w14:paraId="28D0C139"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le jeter n'importe où</w:t>
      </w:r>
    </w:p>
    <w:p w14:paraId="6B917E2C"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le transformer pour le réutiliser</w:t>
      </w:r>
    </w:p>
    <w:p w14:paraId="47A24F5A"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le brûler immédiatement</w:t>
      </w:r>
    </w:p>
    <w:p w14:paraId="38CB02CB"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2. Dans quelle poubelle jette-t-on, en général, le papier et le carton ?</w:t>
      </w:r>
    </w:p>
    <w:p w14:paraId="5F36EA14"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la poubelle marron</w:t>
      </w:r>
    </w:p>
    <w:p w14:paraId="58BEF448"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la poubelle jaune ou bleue</w:t>
      </w:r>
    </w:p>
    <w:p w14:paraId="30AE4107"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la poubelle verte</w:t>
      </w:r>
    </w:p>
    <w:p w14:paraId="28017F56"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3. Quel geste permet d'économiser l'eau au quotidien ?</w:t>
      </w:r>
    </w:p>
    <w:p w14:paraId="5C7EDF41"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laisser couler le robinet</w:t>
      </w:r>
    </w:p>
    <w:p w14:paraId="0A47B8BA"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fermer le robinet pendant qu'on se brosse les dents</w:t>
      </w:r>
    </w:p>
    <w:p w14:paraId="7C867190"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prendre un bain très long chaque jour</w:t>
      </w:r>
    </w:p>
    <w:p w14:paraId="4CBF91C8"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4. Laquelle de ces sources d'énergie est renouvelable ?</w:t>
      </w:r>
    </w:p>
    <w:p w14:paraId="6C4871DB"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le pétrole</w:t>
      </w:r>
    </w:p>
    <w:p w14:paraId="3244D459"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lastRenderedPageBreak/>
        <w:t>☐</w:t>
      </w:r>
      <w:r w:rsidRPr="00754C79">
        <w:rPr>
          <w:rFonts w:asciiTheme="majorBidi" w:hAnsiTheme="majorBidi" w:cstheme="majorBidi"/>
          <w:szCs w:val="24"/>
        </w:rPr>
        <w:t xml:space="preserve"> b) le charbon</w:t>
      </w:r>
    </w:p>
    <w:p w14:paraId="1593227E"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l'énergie solaire</w:t>
      </w:r>
    </w:p>
    <w:p w14:paraId="489EEC2D"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5. Comment peut-on définir le changement climatique ?</w:t>
      </w:r>
    </w:p>
    <w:p w14:paraId="13D7613A"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le changement normal des saisons chaque année</w:t>
      </w:r>
    </w:p>
    <w:p w14:paraId="48B9B09B"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le réchauffement progressif de la planète, lié en grande partie à l'activité humaine</w:t>
      </w:r>
    </w:p>
    <w:p w14:paraId="16B90F8A"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un phénomène limité à un seul pays</w:t>
      </w:r>
    </w:p>
    <w:p w14:paraId="5495E3D1"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6. Quel gaz contribue le plus au réchauffement climatique ?</w:t>
      </w:r>
    </w:p>
    <w:p w14:paraId="1551BC18"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l'oxygène (O₂)</w:t>
      </w:r>
    </w:p>
    <w:p w14:paraId="7BA99F29"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le dioxyde de carbone (CO₂)</w:t>
      </w:r>
    </w:p>
    <w:p w14:paraId="354BDBCF"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l'azote (N₂)</w:t>
      </w:r>
    </w:p>
    <w:p w14:paraId="3A3C6E0A"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7. Quel geste quotidien permet de réduire ses déchets ?</w:t>
      </w:r>
    </w:p>
    <w:p w14:paraId="3B56474E"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utiliser des sacs plastiques à usage unique</w:t>
      </w:r>
    </w:p>
    <w:p w14:paraId="77FA54B9"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utiliser un sac réutilisable pour faire les courses</w:t>
      </w:r>
    </w:p>
    <w:p w14:paraId="599131CB"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acheter des produits très emballés</w:t>
      </w:r>
    </w:p>
    <w:p w14:paraId="32302ADD"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8. Comment appelle-t-on une personne qui agit pour protéger l'environnement ?</w:t>
      </w:r>
    </w:p>
    <w:p w14:paraId="7CE92C42"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un pollueur / une pollueuse</w:t>
      </w:r>
    </w:p>
    <w:p w14:paraId="1853E73A"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un écocitoyen / une écocitoyenne</w:t>
      </w:r>
    </w:p>
    <w:p w14:paraId="65DA4A4D"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un consommateur passif</w:t>
      </w:r>
    </w:p>
    <w:p w14:paraId="02614897"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9. Que peut-on faire avec des déchets organiques (épluchures, restes de fruits et légumes) ?</w:t>
      </w:r>
    </w:p>
    <w:p w14:paraId="692A6972"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les jeter avec le verre</w:t>
      </w:r>
    </w:p>
    <w:p w14:paraId="1B1C3B25"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faire du compost</w:t>
      </w:r>
    </w:p>
    <w:p w14:paraId="2515C72C"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les brûler dans le jardin</w:t>
      </w:r>
    </w:p>
    <w:p w14:paraId="4F869676" w14:textId="77777777" w:rsidR="009B281E" w:rsidRPr="00754C79" w:rsidRDefault="00000000">
      <w:pPr>
        <w:spacing w:before="140" w:after="60"/>
        <w:rPr>
          <w:rFonts w:asciiTheme="majorBidi" w:hAnsiTheme="majorBidi" w:cstheme="majorBidi"/>
          <w:szCs w:val="24"/>
        </w:rPr>
      </w:pPr>
      <w:r w:rsidRPr="00754C79">
        <w:rPr>
          <w:rFonts w:asciiTheme="majorBidi" w:hAnsiTheme="majorBidi" w:cstheme="majorBidi"/>
          <w:b/>
          <w:bCs/>
          <w:color w:val="1A1A1A"/>
          <w:szCs w:val="24"/>
        </w:rPr>
        <w:t>10. Quel moyen de transport est le plus écologique pour se déplacer en ville ?</w:t>
      </w:r>
    </w:p>
    <w:p w14:paraId="7946FE89"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a) la voiture individuelle</w:t>
      </w:r>
    </w:p>
    <w:p w14:paraId="339FCD86"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b) le vélo ou la marche à pied</w:t>
      </w:r>
    </w:p>
    <w:p w14:paraId="149C5BFC" w14:textId="77777777" w:rsidR="009B281E" w:rsidRPr="00754C79" w:rsidRDefault="00000000">
      <w:pPr>
        <w:spacing w:after="30"/>
        <w:ind w:left="400"/>
        <w:rPr>
          <w:rFonts w:asciiTheme="majorBidi" w:hAnsiTheme="majorBidi" w:cstheme="majorBidi"/>
          <w:szCs w:val="24"/>
        </w:rPr>
      </w:pPr>
      <w:r w:rsidRPr="00754C79">
        <w:rPr>
          <w:rFonts w:ascii="Segoe UI Symbol" w:hAnsi="Segoe UI Symbol" w:cs="Segoe UI Symbol"/>
          <w:szCs w:val="24"/>
        </w:rPr>
        <w:t>☐</w:t>
      </w:r>
      <w:r w:rsidRPr="00754C79">
        <w:rPr>
          <w:rFonts w:asciiTheme="majorBidi" w:hAnsiTheme="majorBidi" w:cstheme="majorBidi"/>
          <w:szCs w:val="24"/>
        </w:rPr>
        <w:t xml:space="preserve"> c) l'avion</w:t>
      </w:r>
    </w:p>
    <w:p w14:paraId="7BEE5222" w14:textId="2D289B81" w:rsidR="009B281E" w:rsidRPr="00EC1FCD" w:rsidRDefault="007C0877" w:rsidP="00EC1FCD">
      <w:pPr>
        <w:pStyle w:val="Heading3"/>
        <w:spacing w:before="200" w:after="120"/>
        <w:rPr>
          <w:rFonts w:asciiTheme="majorBidi" w:hAnsiTheme="majorBidi" w:cstheme="majorBidi"/>
          <w:b/>
          <w:bCs/>
          <w:szCs w:val="25"/>
        </w:rPr>
      </w:pPr>
      <w:bookmarkStart w:id="26" w:name="_Toc234059375"/>
      <w:r w:rsidRPr="00EC1FCD">
        <w:rPr>
          <w:rFonts w:asciiTheme="majorBidi" w:hAnsiTheme="majorBidi" w:cstheme="majorBidi"/>
          <w:b/>
          <w:bCs/>
          <w:szCs w:val="25"/>
        </w:rPr>
        <w:t>Soluții (grile de răspuns pentru profesor)</w:t>
      </w:r>
      <w:bookmarkEnd w:id="26"/>
    </w:p>
    <w:p w14:paraId="00D1E9FA" w14:textId="0C169789" w:rsidR="009B281E" w:rsidRPr="000B334E" w:rsidRDefault="00000000">
      <w:pPr>
        <w:spacing w:after="160" w:line="300" w:lineRule="auto"/>
        <w:jc w:val="both"/>
        <w:rPr>
          <w:rFonts w:asciiTheme="majorBidi" w:hAnsiTheme="majorBidi" w:cstheme="majorBidi"/>
          <w:szCs w:val="24"/>
        </w:rPr>
      </w:pPr>
      <w:r w:rsidRPr="000B334E">
        <w:rPr>
          <w:rFonts w:asciiTheme="majorBidi" w:hAnsiTheme="majorBidi" w:cstheme="majorBidi"/>
          <w:color w:val="000000"/>
          <w:szCs w:val="24"/>
        </w:rPr>
        <w:t>Quiz 1 — L'Union européenne</w:t>
      </w:r>
      <w:r w:rsidR="00BE4146" w:rsidRPr="000B334E">
        <w:rPr>
          <w:rFonts w:asciiTheme="majorBidi" w:hAnsiTheme="majorBidi" w:cstheme="majorBidi"/>
          <w:color w:val="000000"/>
          <w:szCs w:val="24"/>
        </w:rPr>
        <w:t>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7"/>
        <w:gridCol w:w="1807"/>
        <w:gridCol w:w="1808"/>
        <w:gridCol w:w="1808"/>
        <w:gridCol w:w="2120"/>
      </w:tblGrid>
      <w:tr w:rsidR="009B281E" w:rsidRPr="000B334E" w14:paraId="3F63A94A" w14:textId="77777777">
        <w:tc>
          <w:tcPr>
            <w:tcW w:w="0" w:type="auto"/>
            <w:tcMar>
              <w:top w:w="100" w:type="dxa"/>
              <w:left w:w="120" w:type="dxa"/>
              <w:bottom w:w="100" w:type="dxa"/>
              <w:right w:w="120" w:type="dxa"/>
            </w:tcMar>
            <w:vAlign w:val="center"/>
          </w:tcPr>
          <w:p w14:paraId="1009C69C"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1. c</w:t>
            </w:r>
          </w:p>
        </w:tc>
        <w:tc>
          <w:tcPr>
            <w:tcW w:w="0" w:type="auto"/>
            <w:tcMar>
              <w:top w:w="100" w:type="dxa"/>
              <w:left w:w="120" w:type="dxa"/>
              <w:bottom w:w="100" w:type="dxa"/>
              <w:right w:w="120" w:type="dxa"/>
            </w:tcMar>
            <w:vAlign w:val="center"/>
          </w:tcPr>
          <w:p w14:paraId="6214F748"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2. b</w:t>
            </w:r>
          </w:p>
        </w:tc>
        <w:tc>
          <w:tcPr>
            <w:tcW w:w="0" w:type="auto"/>
            <w:tcMar>
              <w:top w:w="100" w:type="dxa"/>
              <w:left w:w="120" w:type="dxa"/>
              <w:bottom w:w="100" w:type="dxa"/>
              <w:right w:w="120" w:type="dxa"/>
            </w:tcMar>
            <w:vAlign w:val="center"/>
          </w:tcPr>
          <w:p w14:paraId="595F7BBB"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3. b</w:t>
            </w:r>
          </w:p>
        </w:tc>
        <w:tc>
          <w:tcPr>
            <w:tcW w:w="0" w:type="auto"/>
            <w:tcMar>
              <w:top w:w="100" w:type="dxa"/>
              <w:left w:w="120" w:type="dxa"/>
              <w:bottom w:w="100" w:type="dxa"/>
              <w:right w:w="120" w:type="dxa"/>
            </w:tcMar>
            <w:vAlign w:val="center"/>
          </w:tcPr>
          <w:p w14:paraId="3F1A8CC0"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4. b</w:t>
            </w:r>
          </w:p>
        </w:tc>
        <w:tc>
          <w:tcPr>
            <w:tcW w:w="0" w:type="auto"/>
            <w:tcMar>
              <w:top w:w="100" w:type="dxa"/>
              <w:left w:w="120" w:type="dxa"/>
              <w:bottom w:w="100" w:type="dxa"/>
              <w:right w:w="120" w:type="dxa"/>
            </w:tcMar>
            <w:vAlign w:val="center"/>
          </w:tcPr>
          <w:p w14:paraId="78967717"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5. c</w:t>
            </w:r>
          </w:p>
        </w:tc>
      </w:tr>
      <w:tr w:rsidR="009B281E" w:rsidRPr="000B334E" w14:paraId="16EAF285" w14:textId="77777777">
        <w:tc>
          <w:tcPr>
            <w:tcW w:w="0" w:type="auto"/>
            <w:tcMar>
              <w:top w:w="100" w:type="dxa"/>
              <w:left w:w="120" w:type="dxa"/>
              <w:bottom w:w="100" w:type="dxa"/>
              <w:right w:w="120" w:type="dxa"/>
            </w:tcMar>
            <w:vAlign w:val="center"/>
          </w:tcPr>
          <w:p w14:paraId="6D624024"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6. b</w:t>
            </w:r>
          </w:p>
        </w:tc>
        <w:tc>
          <w:tcPr>
            <w:tcW w:w="0" w:type="auto"/>
            <w:tcMar>
              <w:top w:w="100" w:type="dxa"/>
              <w:left w:w="120" w:type="dxa"/>
              <w:bottom w:w="100" w:type="dxa"/>
              <w:right w:w="120" w:type="dxa"/>
            </w:tcMar>
            <w:vAlign w:val="center"/>
          </w:tcPr>
          <w:p w14:paraId="6D43911F"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7. b</w:t>
            </w:r>
          </w:p>
        </w:tc>
        <w:tc>
          <w:tcPr>
            <w:tcW w:w="0" w:type="auto"/>
            <w:tcMar>
              <w:top w:w="100" w:type="dxa"/>
              <w:left w:w="120" w:type="dxa"/>
              <w:bottom w:w="100" w:type="dxa"/>
              <w:right w:w="120" w:type="dxa"/>
            </w:tcMar>
            <w:vAlign w:val="center"/>
          </w:tcPr>
          <w:p w14:paraId="54234FC4"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8. a</w:t>
            </w:r>
          </w:p>
        </w:tc>
        <w:tc>
          <w:tcPr>
            <w:tcW w:w="0" w:type="auto"/>
            <w:tcMar>
              <w:top w:w="100" w:type="dxa"/>
              <w:left w:w="120" w:type="dxa"/>
              <w:bottom w:w="100" w:type="dxa"/>
              <w:right w:w="120" w:type="dxa"/>
            </w:tcMar>
            <w:vAlign w:val="center"/>
          </w:tcPr>
          <w:p w14:paraId="69B7F5A1"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9. b</w:t>
            </w:r>
          </w:p>
        </w:tc>
        <w:tc>
          <w:tcPr>
            <w:tcW w:w="0" w:type="auto"/>
            <w:tcMar>
              <w:top w:w="100" w:type="dxa"/>
              <w:left w:w="120" w:type="dxa"/>
              <w:bottom w:w="100" w:type="dxa"/>
              <w:right w:w="120" w:type="dxa"/>
            </w:tcMar>
            <w:vAlign w:val="center"/>
          </w:tcPr>
          <w:p w14:paraId="5157231D" w14:textId="77777777" w:rsidR="009B281E" w:rsidRPr="000B334E" w:rsidRDefault="00000000" w:rsidP="00754C79">
            <w:pPr>
              <w:spacing w:before="60" w:after="60"/>
              <w:jc w:val="center"/>
              <w:rPr>
                <w:rFonts w:asciiTheme="majorBidi" w:hAnsiTheme="majorBidi" w:cstheme="majorBidi"/>
                <w:szCs w:val="24"/>
              </w:rPr>
            </w:pPr>
            <w:r w:rsidRPr="000B334E">
              <w:rPr>
                <w:rFonts w:asciiTheme="majorBidi" w:hAnsiTheme="majorBidi" w:cstheme="majorBidi"/>
                <w:b/>
                <w:bCs/>
                <w:color w:val="1F3864"/>
                <w:szCs w:val="24"/>
              </w:rPr>
              <w:t>10. a</w:t>
            </w:r>
          </w:p>
        </w:tc>
      </w:tr>
    </w:tbl>
    <w:p w14:paraId="4E6689C5" w14:textId="77777777" w:rsidR="009B281E" w:rsidRPr="000B334E" w:rsidRDefault="009B281E">
      <w:pPr>
        <w:spacing w:after="150"/>
        <w:rPr>
          <w:rFonts w:asciiTheme="majorBidi" w:hAnsiTheme="majorBidi" w:cstheme="majorBidi"/>
          <w:szCs w:val="24"/>
        </w:rPr>
      </w:pPr>
    </w:p>
    <w:p w14:paraId="4EC01FE9" w14:textId="3B8964E2" w:rsidR="009B281E" w:rsidRPr="000B334E" w:rsidRDefault="00000000">
      <w:pPr>
        <w:spacing w:after="160" w:line="300" w:lineRule="auto"/>
        <w:jc w:val="both"/>
        <w:rPr>
          <w:rFonts w:asciiTheme="majorBidi" w:hAnsiTheme="majorBidi" w:cstheme="majorBidi"/>
          <w:color w:val="000000"/>
          <w:szCs w:val="24"/>
        </w:rPr>
      </w:pPr>
      <w:r w:rsidRPr="000B334E">
        <w:rPr>
          <w:rFonts w:asciiTheme="majorBidi" w:hAnsiTheme="majorBidi" w:cstheme="majorBidi"/>
          <w:color w:val="000000"/>
          <w:szCs w:val="24"/>
        </w:rPr>
        <w:t>Quiz 2 — Environnement, recyclage et changement climatique</w:t>
      </w:r>
      <w:r w:rsidR="00BE4146" w:rsidRPr="000B334E">
        <w:rPr>
          <w:rFonts w:asciiTheme="majorBidi" w:hAnsiTheme="majorBidi" w:cstheme="majorBidi"/>
          <w:color w:val="000000"/>
          <w:szCs w:val="24"/>
        </w:rPr>
        <w:t>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9"/>
        <w:gridCol w:w="1800"/>
        <w:gridCol w:w="1800"/>
        <w:gridCol w:w="1800"/>
        <w:gridCol w:w="2151"/>
      </w:tblGrid>
      <w:tr w:rsidR="009B281E" w:rsidRPr="000B334E" w14:paraId="6B560D22" w14:textId="77777777">
        <w:tc>
          <w:tcPr>
            <w:tcW w:w="0" w:type="auto"/>
            <w:tcMar>
              <w:top w:w="100" w:type="dxa"/>
              <w:left w:w="120" w:type="dxa"/>
              <w:bottom w:w="100" w:type="dxa"/>
              <w:right w:w="120" w:type="dxa"/>
            </w:tcMar>
            <w:vAlign w:val="center"/>
          </w:tcPr>
          <w:p w14:paraId="3B950337"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t>1. b</w:t>
            </w:r>
          </w:p>
        </w:tc>
        <w:tc>
          <w:tcPr>
            <w:tcW w:w="0" w:type="auto"/>
            <w:tcMar>
              <w:top w:w="100" w:type="dxa"/>
              <w:left w:w="120" w:type="dxa"/>
              <w:bottom w:w="100" w:type="dxa"/>
              <w:right w:w="120" w:type="dxa"/>
            </w:tcMar>
            <w:vAlign w:val="center"/>
          </w:tcPr>
          <w:p w14:paraId="5EA91917"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t>2. b</w:t>
            </w:r>
          </w:p>
        </w:tc>
        <w:tc>
          <w:tcPr>
            <w:tcW w:w="0" w:type="auto"/>
            <w:tcMar>
              <w:top w:w="100" w:type="dxa"/>
              <w:left w:w="120" w:type="dxa"/>
              <w:bottom w:w="100" w:type="dxa"/>
              <w:right w:w="120" w:type="dxa"/>
            </w:tcMar>
            <w:vAlign w:val="center"/>
          </w:tcPr>
          <w:p w14:paraId="18346578"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t>3. b</w:t>
            </w:r>
          </w:p>
        </w:tc>
        <w:tc>
          <w:tcPr>
            <w:tcW w:w="0" w:type="auto"/>
            <w:tcMar>
              <w:top w:w="100" w:type="dxa"/>
              <w:left w:w="120" w:type="dxa"/>
              <w:bottom w:w="100" w:type="dxa"/>
              <w:right w:w="120" w:type="dxa"/>
            </w:tcMar>
            <w:vAlign w:val="center"/>
          </w:tcPr>
          <w:p w14:paraId="2D256577"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t>4. c</w:t>
            </w:r>
          </w:p>
        </w:tc>
        <w:tc>
          <w:tcPr>
            <w:tcW w:w="0" w:type="auto"/>
            <w:tcMar>
              <w:top w:w="100" w:type="dxa"/>
              <w:left w:w="120" w:type="dxa"/>
              <w:bottom w:w="100" w:type="dxa"/>
              <w:right w:w="120" w:type="dxa"/>
            </w:tcMar>
            <w:vAlign w:val="center"/>
          </w:tcPr>
          <w:p w14:paraId="0EB25AE7"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t>5. b</w:t>
            </w:r>
          </w:p>
        </w:tc>
      </w:tr>
      <w:tr w:rsidR="009B281E" w:rsidRPr="000B334E" w14:paraId="49FE0130" w14:textId="77777777">
        <w:tc>
          <w:tcPr>
            <w:tcW w:w="0" w:type="auto"/>
            <w:tcMar>
              <w:top w:w="100" w:type="dxa"/>
              <w:left w:w="120" w:type="dxa"/>
              <w:bottom w:w="100" w:type="dxa"/>
              <w:right w:w="120" w:type="dxa"/>
            </w:tcMar>
            <w:vAlign w:val="center"/>
          </w:tcPr>
          <w:p w14:paraId="5F42BA8D"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lastRenderedPageBreak/>
              <w:t>6. b</w:t>
            </w:r>
          </w:p>
        </w:tc>
        <w:tc>
          <w:tcPr>
            <w:tcW w:w="0" w:type="auto"/>
            <w:tcMar>
              <w:top w:w="100" w:type="dxa"/>
              <w:left w:w="120" w:type="dxa"/>
              <w:bottom w:w="100" w:type="dxa"/>
              <w:right w:w="120" w:type="dxa"/>
            </w:tcMar>
            <w:vAlign w:val="center"/>
          </w:tcPr>
          <w:p w14:paraId="1DFB8DF7"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t>7. b</w:t>
            </w:r>
          </w:p>
        </w:tc>
        <w:tc>
          <w:tcPr>
            <w:tcW w:w="0" w:type="auto"/>
            <w:tcMar>
              <w:top w:w="100" w:type="dxa"/>
              <w:left w:w="120" w:type="dxa"/>
              <w:bottom w:w="100" w:type="dxa"/>
              <w:right w:w="120" w:type="dxa"/>
            </w:tcMar>
            <w:vAlign w:val="center"/>
          </w:tcPr>
          <w:p w14:paraId="5681EEEE"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t>8. b</w:t>
            </w:r>
          </w:p>
        </w:tc>
        <w:tc>
          <w:tcPr>
            <w:tcW w:w="0" w:type="auto"/>
            <w:tcMar>
              <w:top w:w="100" w:type="dxa"/>
              <w:left w:w="120" w:type="dxa"/>
              <w:bottom w:w="100" w:type="dxa"/>
              <w:right w:w="120" w:type="dxa"/>
            </w:tcMar>
            <w:vAlign w:val="center"/>
          </w:tcPr>
          <w:p w14:paraId="51B81520"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t>9. b</w:t>
            </w:r>
          </w:p>
        </w:tc>
        <w:tc>
          <w:tcPr>
            <w:tcW w:w="0" w:type="auto"/>
            <w:tcMar>
              <w:top w:w="100" w:type="dxa"/>
              <w:left w:w="120" w:type="dxa"/>
              <w:bottom w:w="100" w:type="dxa"/>
              <w:right w:w="120" w:type="dxa"/>
            </w:tcMar>
            <w:vAlign w:val="center"/>
          </w:tcPr>
          <w:p w14:paraId="1E0F3F59" w14:textId="77777777" w:rsidR="009B281E" w:rsidRPr="000B334E" w:rsidRDefault="00000000" w:rsidP="00754C79">
            <w:pPr>
              <w:spacing w:before="60" w:after="60"/>
              <w:jc w:val="center"/>
              <w:rPr>
                <w:rFonts w:asciiTheme="majorBidi" w:hAnsiTheme="majorBidi" w:cstheme="majorBidi"/>
                <w:b/>
                <w:bCs/>
                <w:color w:val="1F3864"/>
                <w:szCs w:val="24"/>
              </w:rPr>
            </w:pPr>
            <w:r w:rsidRPr="000B334E">
              <w:rPr>
                <w:rFonts w:asciiTheme="majorBidi" w:hAnsiTheme="majorBidi" w:cstheme="majorBidi"/>
                <w:b/>
                <w:bCs/>
                <w:color w:val="1F3864"/>
                <w:szCs w:val="24"/>
              </w:rPr>
              <w:t>10. b</w:t>
            </w:r>
          </w:p>
        </w:tc>
      </w:tr>
    </w:tbl>
    <w:p w14:paraId="30806FB2" w14:textId="77777777" w:rsidR="009B281E" w:rsidRPr="00BE4146" w:rsidRDefault="009B281E">
      <w:pPr>
        <w:spacing w:after="100"/>
        <w:rPr>
          <w:rFonts w:asciiTheme="majorBidi" w:hAnsiTheme="majorBidi"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B281E" w:rsidRPr="00BE4146" w14:paraId="272EC110" w14:textId="77777777">
        <w:tc>
          <w:tcPr>
            <w:tcW w:w="9350" w:type="dxa"/>
            <w:tcBorders>
              <w:top w:val="single" w:sz="6" w:space="0" w:color="B8912F"/>
              <w:left w:val="single" w:sz="6" w:space="0" w:color="B8912F"/>
              <w:bottom w:val="single" w:sz="6" w:space="0" w:color="B8912F"/>
              <w:right w:val="single" w:sz="6" w:space="0" w:color="B8912F"/>
            </w:tcBorders>
            <w:shd w:val="clear" w:color="auto" w:fill="F4E9CE"/>
            <w:tcMar>
              <w:top w:w="160" w:type="dxa"/>
              <w:left w:w="200" w:type="dxa"/>
              <w:bottom w:w="160" w:type="dxa"/>
              <w:right w:w="200" w:type="dxa"/>
            </w:tcMar>
          </w:tcPr>
          <w:p w14:paraId="4A49D0A9" w14:textId="77777777" w:rsidR="009B281E" w:rsidRPr="000B334E" w:rsidRDefault="00000000" w:rsidP="00EC1FCD">
            <w:pPr>
              <w:spacing w:after="0"/>
              <w:rPr>
                <w:rFonts w:asciiTheme="majorBidi" w:hAnsiTheme="majorBidi" w:cstheme="majorBidi"/>
                <w:szCs w:val="24"/>
              </w:rPr>
            </w:pPr>
            <w:r w:rsidRPr="000B334E">
              <w:rPr>
                <w:rFonts w:asciiTheme="majorBidi" w:hAnsiTheme="majorBidi" w:cstheme="majorBidi"/>
                <w:b/>
                <w:bCs/>
                <w:color w:val="1F3864"/>
                <w:szCs w:val="24"/>
              </w:rPr>
              <w:t>Sugestie de utilizare</w:t>
            </w:r>
          </w:p>
          <w:p w14:paraId="0CD6CACD" w14:textId="5082ADB8" w:rsidR="009B281E" w:rsidRPr="000B334E" w:rsidRDefault="00000000" w:rsidP="00EC1FCD">
            <w:pPr>
              <w:spacing w:after="0"/>
              <w:rPr>
                <w:rFonts w:asciiTheme="majorBidi" w:hAnsiTheme="majorBidi" w:cstheme="majorBidi"/>
                <w:szCs w:val="24"/>
              </w:rPr>
            </w:pPr>
            <w:r w:rsidRPr="000B334E">
              <w:rPr>
                <w:rFonts w:asciiTheme="majorBidi" w:hAnsiTheme="majorBidi" w:cstheme="majorBidi"/>
                <w:szCs w:val="24"/>
              </w:rPr>
              <w:t>Quizurile pot fi administrate pe echipe, cu punctaj (1 punct/răspuns corect) și un mic „premiu simbolic” pentru echipa câștigătoare (de exemplu, statutul de „Ambassadeur ECOS de la classe”), consolidând astfel și dimensiunea de participare civică din Axa 3.</w:t>
            </w:r>
          </w:p>
        </w:tc>
      </w:tr>
    </w:tbl>
    <w:p w14:paraId="47B14B31" w14:textId="77777777" w:rsidR="009B281E" w:rsidRPr="00451E59" w:rsidRDefault="00000000" w:rsidP="00EC1FCD">
      <w:pPr>
        <w:pStyle w:val="Heading1"/>
        <w:pBdr>
          <w:bottom w:val="single" w:sz="12" w:space="4" w:color="B8912F"/>
        </w:pBdr>
        <w:spacing w:before="240" w:after="240"/>
        <w:rPr>
          <w:rFonts w:asciiTheme="majorBidi" w:hAnsiTheme="majorBidi" w:cstheme="majorBidi"/>
          <w:b/>
          <w:bCs/>
          <w:color w:val="1F3864"/>
          <w:sz w:val="31"/>
          <w:szCs w:val="31"/>
        </w:rPr>
      </w:pPr>
      <w:bookmarkStart w:id="27" w:name="_Toc234059376"/>
      <w:r w:rsidRPr="00451E59">
        <w:rPr>
          <w:rFonts w:asciiTheme="majorBidi" w:hAnsiTheme="majorBidi" w:cstheme="majorBidi"/>
          <w:b/>
          <w:bCs/>
          <w:color w:val="1F3864"/>
          <w:sz w:val="31"/>
          <w:szCs w:val="31"/>
        </w:rPr>
        <w:t>IV. Resurse și bibliografie selectivă</w:t>
      </w:r>
      <w:bookmarkEnd w:id="27"/>
    </w:p>
    <w:p w14:paraId="779E8278" w14:textId="77777777" w:rsidR="009B281E" w:rsidRPr="00754C79" w:rsidRDefault="00000000" w:rsidP="007C0877">
      <w:pPr>
        <w:pStyle w:val="ListParagraph"/>
        <w:numPr>
          <w:ilvl w:val="0"/>
          <w:numId w:val="4"/>
        </w:numPr>
        <w:spacing w:after="100" w:line="280" w:lineRule="auto"/>
        <w:rPr>
          <w:rFonts w:asciiTheme="majorBidi" w:hAnsiTheme="majorBidi" w:cstheme="majorBidi"/>
          <w:sz w:val="24"/>
          <w:szCs w:val="24"/>
        </w:rPr>
      </w:pPr>
      <w:r w:rsidRPr="00754C79">
        <w:rPr>
          <w:rFonts w:asciiTheme="majorBidi" w:hAnsiTheme="majorBidi" w:cstheme="majorBidi"/>
          <w:sz w:val="24"/>
          <w:szCs w:val="24"/>
        </w:rPr>
        <w:t>Consiliul Europei, Cadrul european comun de referință pentru limbi: învățare, predare, evaluare (CECRL), 2001, versiune completată 2020 (Companion Volume).</w:t>
      </w:r>
    </w:p>
    <w:p w14:paraId="17003679" w14:textId="77777777" w:rsidR="009B281E" w:rsidRPr="00754C79" w:rsidRDefault="00000000" w:rsidP="007C0877">
      <w:pPr>
        <w:pStyle w:val="ListParagraph"/>
        <w:numPr>
          <w:ilvl w:val="0"/>
          <w:numId w:val="4"/>
        </w:numPr>
        <w:spacing w:after="100" w:line="280" w:lineRule="auto"/>
        <w:rPr>
          <w:rFonts w:asciiTheme="majorBidi" w:hAnsiTheme="majorBidi" w:cstheme="majorBidi"/>
          <w:sz w:val="24"/>
          <w:szCs w:val="24"/>
        </w:rPr>
      </w:pPr>
      <w:r w:rsidRPr="00754C79">
        <w:rPr>
          <w:rFonts w:asciiTheme="majorBidi" w:hAnsiTheme="majorBidi" w:cstheme="majorBidi"/>
          <w:sz w:val="24"/>
          <w:szCs w:val="24"/>
        </w:rPr>
        <w:t>Comisia Europeană, Recomandarea Consiliului din 22 mai 2018 privind competențele cheie pentru învățarea pe tot parcursul vieții, Jurnalul Oficial al UE.</w:t>
      </w:r>
    </w:p>
    <w:p w14:paraId="7E36839D" w14:textId="77777777" w:rsidR="009B281E" w:rsidRPr="00754C79" w:rsidRDefault="00000000" w:rsidP="007C0877">
      <w:pPr>
        <w:pStyle w:val="ListParagraph"/>
        <w:numPr>
          <w:ilvl w:val="0"/>
          <w:numId w:val="4"/>
        </w:numPr>
        <w:spacing w:after="100" w:line="280" w:lineRule="auto"/>
        <w:rPr>
          <w:rFonts w:asciiTheme="majorBidi" w:hAnsiTheme="majorBidi" w:cstheme="majorBidi"/>
          <w:sz w:val="24"/>
          <w:szCs w:val="24"/>
        </w:rPr>
      </w:pPr>
      <w:r w:rsidRPr="00754C79">
        <w:rPr>
          <w:rFonts w:asciiTheme="majorBidi" w:hAnsiTheme="majorBidi" w:cstheme="majorBidi"/>
          <w:sz w:val="24"/>
          <w:szCs w:val="24"/>
        </w:rPr>
        <w:t>Comisia Europeană, GreenComp – Cadrul european de competențe pentru sustenabilitate, 2022.</w:t>
      </w:r>
    </w:p>
    <w:p w14:paraId="0C641F11" w14:textId="77777777" w:rsidR="009B281E" w:rsidRPr="00754C79" w:rsidRDefault="00000000" w:rsidP="007C0877">
      <w:pPr>
        <w:pStyle w:val="ListParagraph"/>
        <w:numPr>
          <w:ilvl w:val="0"/>
          <w:numId w:val="4"/>
        </w:numPr>
        <w:spacing w:after="100" w:line="280" w:lineRule="auto"/>
        <w:rPr>
          <w:rFonts w:asciiTheme="majorBidi" w:hAnsiTheme="majorBidi" w:cstheme="majorBidi"/>
          <w:sz w:val="24"/>
          <w:szCs w:val="24"/>
        </w:rPr>
      </w:pPr>
      <w:r w:rsidRPr="00754C79">
        <w:rPr>
          <w:rFonts w:asciiTheme="majorBidi" w:hAnsiTheme="majorBidi" w:cstheme="majorBidi"/>
          <w:sz w:val="24"/>
          <w:szCs w:val="24"/>
        </w:rPr>
        <w:t>Site-ul instituțional europa.eu, secțiunea în limba franceză, pentru documente autentice despre cetățenia europeană.</w:t>
      </w:r>
    </w:p>
    <w:p w14:paraId="78087A8E" w14:textId="77777777" w:rsidR="009B281E" w:rsidRPr="00754C79" w:rsidRDefault="00000000" w:rsidP="007C0877">
      <w:pPr>
        <w:pStyle w:val="ListParagraph"/>
        <w:numPr>
          <w:ilvl w:val="0"/>
          <w:numId w:val="4"/>
        </w:numPr>
        <w:spacing w:after="100" w:line="280" w:lineRule="auto"/>
        <w:rPr>
          <w:rFonts w:asciiTheme="majorBidi" w:hAnsiTheme="majorBidi" w:cstheme="majorBidi"/>
          <w:sz w:val="24"/>
          <w:szCs w:val="24"/>
        </w:rPr>
      </w:pPr>
      <w:r w:rsidRPr="00754C79">
        <w:rPr>
          <w:rFonts w:asciiTheme="majorBidi" w:hAnsiTheme="majorBidi" w:cstheme="majorBidi"/>
          <w:sz w:val="24"/>
          <w:szCs w:val="24"/>
        </w:rPr>
        <w:t>Platforma eTwinning, pentru proiecte de corespondență școlară pe teme de cetățenie și mediu.</w:t>
      </w:r>
    </w:p>
    <w:p w14:paraId="7852A04E" w14:textId="77777777" w:rsidR="009B281E" w:rsidRPr="00754C79" w:rsidRDefault="00000000" w:rsidP="007C0877">
      <w:pPr>
        <w:pStyle w:val="ListParagraph"/>
        <w:numPr>
          <w:ilvl w:val="0"/>
          <w:numId w:val="4"/>
        </w:numPr>
        <w:spacing w:after="100" w:line="280" w:lineRule="auto"/>
        <w:rPr>
          <w:rFonts w:asciiTheme="majorBidi" w:hAnsiTheme="majorBidi" w:cstheme="majorBidi"/>
          <w:sz w:val="24"/>
          <w:szCs w:val="24"/>
        </w:rPr>
      </w:pPr>
      <w:r w:rsidRPr="00754C79">
        <w:rPr>
          <w:rFonts w:asciiTheme="majorBidi" w:hAnsiTheme="majorBidi" w:cstheme="majorBidi"/>
          <w:sz w:val="24"/>
          <w:szCs w:val="24"/>
        </w:rPr>
        <w:t>Resurse și documentare rezultate din mobilitățile de formare din cadrul proiectului Erasmus+ ECOS (Porto, 2026).</w:t>
      </w:r>
    </w:p>
    <w:p w14:paraId="73E32AC7" w14:textId="77777777" w:rsidR="009B281E" w:rsidRPr="00BE4146" w:rsidRDefault="00000000">
      <w:pPr>
        <w:pBdr>
          <w:top w:val="single" w:sz="8" w:space="8" w:color="B8912F"/>
        </w:pBdr>
        <w:spacing w:before="300"/>
        <w:jc w:val="center"/>
        <w:rPr>
          <w:rFonts w:asciiTheme="majorBidi" w:hAnsiTheme="majorBidi" w:cstheme="majorBidi"/>
        </w:rPr>
      </w:pPr>
      <w:r w:rsidRPr="00BE4146">
        <w:rPr>
          <w:rFonts w:asciiTheme="majorBidi" w:hAnsiTheme="majorBidi" w:cstheme="majorBidi"/>
          <w:i/>
          <w:iCs/>
          <w:color w:val="595959"/>
          <w:sz w:val="18"/>
          <w:szCs w:val="18"/>
        </w:rPr>
        <w:t>Ghid elaborat în cadrul proiectului Erasmus+ KA122-SCH „ECOS” — Școala Gimnazială Breasta, Dolj</w:t>
      </w:r>
    </w:p>
    <w:sectPr w:rsidR="009B281E" w:rsidRPr="00BE4146" w:rsidSect="00135663">
      <w:headerReference w:type="default" r:id="rId14"/>
      <w:footerReference w:type="default" r:id="rId15"/>
      <w:pgSz w:w="11906" w:h="16838"/>
      <w:pgMar w:top="1134" w:right="1134" w:bottom="1134" w:left="1134"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8183F" w14:textId="77777777" w:rsidR="003F4A56" w:rsidRDefault="003F4A56" w:rsidP="00135663">
      <w:pPr>
        <w:spacing w:after="0"/>
      </w:pPr>
      <w:r>
        <w:separator/>
      </w:r>
    </w:p>
  </w:endnote>
  <w:endnote w:type="continuationSeparator" w:id="0">
    <w:p w14:paraId="57CEEFF4" w14:textId="77777777" w:rsidR="003F4A56" w:rsidRDefault="003F4A56" w:rsidP="001356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CB6D1" w14:textId="77777777" w:rsidR="003B066C" w:rsidRDefault="003B0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8C61" w14:textId="77777777" w:rsidR="003B066C" w:rsidRDefault="003B06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DFF02" w14:textId="77777777" w:rsidR="003B066C" w:rsidRDefault="003B06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62859"/>
      <w:docPartObj>
        <w:docPartGallery w:val="Page Numbers (Bottom of Page)"/>
        <w:docPartUnique/>
      </w:docPartObj>
    </w:sdtPr>
    <w:sdtEndPr>
      <w:rPr>
        <w:noProof/>
      </w:rPr>
    </w:sdtEndPr>
    <w:sdtContent>
      <w:p w14:paraId="73906FE3" w14:textId="1EBAC9BB" w:rsidR="00135663" w:rsidRDefault="001356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76FE93" w14:textId="77777777" w:rsidR="00135663" w:rsidRDefault="00135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B7099" w14:textId="77777777" w:rsidR="003F4A56" w:rsidRDefault="003F4A56" w:rsidP="00135663">
      <w:pPr>
        <w:spacing w:after="0"/>
      </w:pPr>
      <w:r>
        <w:separator/>
      </w:r>
    </w:p>
  </w:footnote>
  <w:footnote w:type="continuationSeparator" w:id="0">
    <w:p w14:paraId="67F2B2F1" w14:textId="77777777" w:rsidR="003F4A56" w:rsidRDefault="003F4A56" w:rsidP="0013566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65767" w14:textId="77777777" w:rsidR="003B066C" w:rsidRDefault="003B0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C7F23" w14:textId="77777777" w:rsidR="003B066C" w:rsidRDefault="003B0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549C" w14:textId="77777777" w:rsidR="003B066C" w:rsidRDefault="003B06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3F5C6" w14:textId="6448E552" w:rsidR="00876CEB" w:rsidRPr="003B066C" w:rsidRDefault="003B066C" w:rsidP="003B066C">
    <w:pPr>
      <w:pStyle w:val="Header"/>
    </w:pPr>
    <w:r>
      <w:rPr>
        <w:noProof/>
      </w:rPr>
      <w:drawing>
        <wp:inline distT="0" distB="0" distL="0" distR="0" wp14:anchorId="5B92548D" wp14:editId="3B8D5A8B">
          <wp:extent cx="6120130" cy="683260"/>
          <wp:effectExtent l="0" t="0" r="0" b="0"/>
          <wp:docPr id="15869526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952685" name="Picture 1586952685"/>
                  <pic:cNvPicPr/>
                </pic:nvPicPr>
                <pic:blipFill>
                  <a:blip r:embed="rId1">
                    <a:extLst>
                      <a:ext uri="{28A0092B-C50C-407E-A947-70E740481C1C}">
                        <a14:useLocalDpi xmlns:a14="http://schemas.microsoft.com/office/drawing/2010/main" val="0"/>
                      </a:ext>
                    </a:extLst>
                  </a:blip>
                  <a:stretch>
                    <a:fillRect/>
                  </a:stretch>
                </pic:blipFill>
                <pic:spPr>
                  <a:xfrm>
                    <a:off x="0" y="0"/>
                    <a:ext cx="6120130" cy="683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63DA"/>
    <w:multiLevelType w:val="hybridMultilevel"/>
    <w:tmpl w:val="EB3289AC"/>
    <w:lvl w:ilvl="0" w:tplc="2A5C8084">
      <w:start w:val="1"/>
      <w:numFmt w:val="bullet"/>
      <w:lvlText w:val="●"/>
      <w:lvlJc w:val="left"/>
      <w:pPr>
        <w:ind w:left="720" w:hanging="360"/>
      </w:pPr>
    </w:lvl>
    <w:lvl w:ilvl="1" w:tplc="D42C1352">
      <w:start w:val="1"/>
      <w:numFmt w:val="bullet"/>
      <w:lvlText w:val="○"/>
      <w:lvlJc w:val="left"/>
      <w:pPr>
        <w:ind w:left="1440" w:hanging="360"/>
      </w:pPr>
    </w:lvl>
    <w:lvl w:ilvl="2" w:tplc="8D2A1F50">
      <w:start w:val="1"/>
      <w:numFmt w:val="bullet"/>
      <w:lvlText w:val="■"/>
      <w:lvlJc w:val="left"/>
      <w:pPr>
        <w:ind w:left="2160" w:hanging="360"/>
      </w:pPr>
    </w:lvl>
    <w:lvl w:ilvl="3" w:tplc="97FACE2A">
      <w:start w:val="1"/>
      <w:numFmt w:val="bullet"/>
      <w:lvlText w:val="●"/>
      <w:lvlJc w:val="left"/>
      <w:pPr>
        <w:ind w:left="2880" w:hanging="360"/>
      </w:pPr>
    </w:lvl>
    <w:lvl w:ilvl="4" w:tplc="C4AC722A">
      <w:start w:val="1"/>
      <w:numFmt w:val="bullet"/>
      <w:lvlText w:val="○"/>
      <w:lvlJc w:val="left"/>
      <w:pPr>
        <w:ind w:left="3600" w:hanging="360"/>
      </w:pPr>
    </w:lvl>
    <w:lvl w:ilvl="5" w:tplc="4C1C1BCE">
      <w:start w:val="1"/>
      <w:numFmt w:val="bullet"/>
      <w:lvlText w:val="■"/>
      <w:lvlJc w:val="left"/>
      <w:pPr>
        <w:ind w:left="4320" w:hanging="360"/>
      </w:pPr>
    </w:lvl>
    <w:lvl w:ilvl="6" w:tplc="FF5AE954">
      <w:start w:val="1"/>
      <w:numFmt w:val="bullet"/>
      <w:lvlText w:val="●"/>
      <w:lvlJc w:val="left"/>
      <w:pPr>
        <w:ind w:left="5040" w:hanging="360"/>
      </w:pPr>
    </w:lvl>
    <w:lvl w:ilvl="7" w:tplc="E6B6896C">
      <w:start w:val="1"/>
      <w:numFmt w:val="bullet"/>
      <w:lvlText w:val="●"/>
      <w:lvlJc w:val="left"/>
      <w:pPr>
        <w:ind w:left="5760" w:hanging="360"/>
      </w:pPr>
    </w:lvl>
    <w:lvl w:ilvl="8" w:tplc="79A418B2">
      <w:start w:val="1"/>
      <w:numFmt w:val="bullet"/>
      <w:lvlText w:val="●"/>
      <w:lvlJc w:val="left"/>
      <w:pPr>
        <w:ind w:left="6480" w:hanging="360"/>
      </w:pPr>
    </w:lvl>
  </w:abstractNum>
  <w:abstractNum w:abstractNumId="1" w15:restartNumberingAfterBreak="0">
    <w:nsid w:val="20A768BC"/>
    <w:multiLevelType w:val="hybridMultilevel"/>
    <w:tmpl w:val="AB08D982"/>
    <w:lvl w:ilvl="0" w:tplc="E9E47C88">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2" w15:restartNumberingAfterBreak="0">
    <w:nsid w:val="24DF2B85"/>
    <w:multiLevelType w:val="hybridMultilevel"/>
    <w:tmpl w:val="23446F52"/>
    <w:lvl w:ilvl="0" w:tplc="E9E47C8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 w15:restartNumberingAfterBreak="0">
    <w:nsid w:val="2B547AF8"/>
    <w:multiLevelType w:val="hybridMultilevel"/>
    <w:tmpl w:val="BBE01A48"/>
    <w:lvl w:ilvl="0" w:tplc="FFFFFFFF">
      <w:start w:val="1"/>
      <w:numFmt w:val="bullet"/>
      <w:lvlText w:val="●"/>
      <w:lvlJc w:val="left"/>
      <w:pPr>
        <w:ind w:left="720" w:hanging="360"/>
      </w:pPr>
    </w:lvl>
    <w:lvl w:ilvl="1" w:tplc="E9E47C88">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4" w15:restartNumberingAfterBreak="0">
    <w:nsid w:val="3BE73AE9"/>
    <w:multiLevelType w:val="hybridMultilevel"/>
    <w:tmpl w:val="844E3C5C"/>
    <w:lvl w:ilvl="0" w:tplc="E9E47C88">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lvl>
    <w:lvl w:ilvl="2" w:tplc="FFFFFFFF">
      <w:start w:val="1"/>
      <w:numFmt w:val="bullet"/>
      <w:lvlText w:val="■"/>
      <w:lvlJc w:val="left"/>
      <w:pPr>
        <w:ind w:left="1800" w:hanging="360"/>
      </w:pPr>
    </w:lvl>
    <w:lvl w:ilvl="3" w:tplc="FFFFFFFF">
      <w:start w:val="1"/>
      <w:numFmt w:val="bullet"/>
      <w:lvlText w:val="●"/>
      <w:lvlJc w:val="left"/>
      <w:pPr>
        <w:ind w:left="2520" w:hanging="360"/>
      </w:pPr>
    </w:lvl>
    <w:lvl w:ilvl="4" w:tplc="FFFFFFFF">
      <w:start w:val="1"/>
      <w:numFmt w:val="bullet"/>
      <w:lvlText w:val="○"/>
      <w:lvlJc w:val="left"/>
      <w:pPr>
        <w:ind w:left="3240" w:hanging="360"/>
      </w:pPr>
    </w:lvl>
    <w:lvl w:ilvl="5" w:tplc="FFFFFFFF">
      <w:start w:val="1"/>
      <w:numFmt w:val="bullet"/>
      <w:lvlText w:val="■"/>
      <w:lvlJc w:val="left"/>
      <w:pPr>
        <w:ind w:left="3960" w:hanging="360"/>
      </w:pPr>
    </w:lvl>
    <w:lvl w:ilvl="6" w:tplc="FFFFFFFF">
      <w:start w:val="1"/>
      <w:numFmt w:val="bullet"/>
      <w:lvlText w:val="●"/>
      <w:lvlJc w:val="left"/>
      <w:pPr>
        <w:ind w:left="4680" w:hanging="360"/>
      </w:pPr>
    </w:lvl>
    <w:lvl w:ilvl="7" w:tplc="FFFFFFFF">
      <w:start w:val="1"/>
      <w:numFmt w:val="bullet"/>
      <w:lvlText w:val="●"/>
      <w:lvlJc w:val="left"/>
      <w:pPr>
        <w:ind w:left="5400" w:hanging="360"/>
      </w:pPr>
    </w:lvl>
    <w:lvl w:ilvl="8" w:tplc="FFFFFFFF">
      <w:start w:val="1"/>
      <w:numFmt w:val="bullet"/>
      <w:lvlText w:val="●"/>
      <w:lvlJc w:val="left"/>
      <w:pPr>
        <w:ind w:left="6120" w:hanging="360"/>
      </w:pPr>
    </w:lvl>
  </w:abstractNum>
  <w:abstractNum w:abstractNumId="5" w15:restartNumberingAfterBreak="0">
    <w:nsid w:val="3E0E5A6A"/>
    <w:multiLevelType w:val="hybridMultilevel"/>
    <w:tmpl w:val="6FCA08C8"/>
    <w:lvl w:ilvl="0" w:tplc="EDAA21EA">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611D5FAB"/>
    <w:multiLevelType w:val="hybridMultilevel"/>
    <w:tmpl w:val="4FBA1EF2"/>
    <w:lvl w:ilvl="0" w:tplc="E9E47C8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7" w15:restartNumberingAfterBreak="0">
    <w:nsid w:val="79854768"/>
    <w:multiLevelType w:val="hybridMultilevel"/>
    <w:tmpl w:val="2F729038"/>
    <w:lvl w:ilvl="0" w:tplc="FFFFFFFF">
      <w:start w:val="1"/>
      <w:numFmt w:val="bullet"/>
      <w:lvlText w:val="●"/>
      <w:lvlJc w:val="left"/>
      <w:pPr>
        <w:ind w:left="720" w:hanging="360"/>
      </w:pPr>
    </w:lvl>
    <w:lvl w:ilvl="1" w:tplc="E9E47C88">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16cid:durableId="181214863">
    <w:abstractNumId w:val="0"/>
    <w:lvlOverride w:ilvl="0">
      <w:startOverride w:val="1"/>
    </w:lvlOverride>
  </w:num>
  <w:num w:numId="2" w16cid:durableId="394595319">
    <w:abstractNumId w:val="0"/>
  </w:num>
  <w:num w:numId="3" w16cid:durableId="1735270923">
    <w:abstractNumId w:val="6"/>
  </w:num>
  <w:num w:numId="4" w16cid:durableId="1055011830">
    <w:abstractNumId w:val="2"/>
  </w:num>
  <w:num w:numId="5" w16cid:durableId="1022706621">
    <w:abstractNumId w:val="3"/>
  </w:num>
  <w:num w:numId="6" w16cid:durableId="374700006">
    <w:abstractNumId w:val="7"/>
  </w:num>
  <w:num w:numId="7" w16cid:durableId="932861816">
    <w:abstractNumId w:val="1"/>
  </w:num>
  <w:num w:numId="8" w16cid:durableId="969869593">
    <w:abstractNumId w:val="4"/>
  </w:num>
  <w:num w:numId="9" w16cid:durableId="10584805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81E"/>
    <w:rsid w:val="000B334E"/>
    <w:rsid w:val="00135663"/>
    <w:rsid w:val="00286B0C"/>
    <w:rsid w:val="003B066C"/>
    <w:rsid w:val="003F4A56"/>
    <w:rsid w:val="00403521"/>
    <w:rsid w:val="00451E59"/>
    <w:rsid w:val="004610EE"/>
    <w:rsid w:val="004715B8"/>
    <w:rsid w:val="004A0984"/>
    <w:rsid w:val="00576DD9"/>
    <w:rsid w:val="00725656"/>
    <w:rsid w:val="00754C79"/>
    <w:rsid w:val="007B1969"/>
    <w:rsid w:val="007C0877"/>
    <w:rsid w:val="008766A4"/>
    <w:rsid w:val="00876CEB"/>
    <w:rsid w:val="00992970"/>
    <w:rsid w:val="009B281E"/>
    <w:rsid w:val="00A7770F"/>
    <w:rsid w:val="00AD5F08"/>
    <w:rsid w:val="00BD644B"/>
    <w:rsid w:val="00BE4146"/>
    <w:rsid w:val="00DE6429"/>
    <w:rsid w:val="00E25FD1"/>
    <w:rsid w:val="00EC1FCD"/>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48B3F"/>
  <w15:docId w15:val="{1E98C89E-300F-43DA-B626-B7FB6A9A5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146"/>
    <w:pPr>
      <w:spacing w:after="120"/>
    </w:pPr>
    <w:rPr>
      <w:rFonts w:ascii="Times New Roman" w:hAnsi="Times New Roman"/>
      <w:sz w:val="24"/>
    </w:r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rsid w:val="00403521"/>
    <w:pPr>
      <w:spacing w:before="300" w:after="150"/>
      <w:outlineLvl w:val="1"/>
    </w:pPr>
    <w:rPr>
      <w:rFonts w:asciiTheme="majorBidi" w:hAnsiTheme="majorBidi" w:cstheme="majorBidi"/>
      <w:b/>
      <w:bCs/>
      <w:color w:val="1F3864"/>
      <w:sz w:val="26"/>
      <w:szCs w:val="26"/>
    </w:rPr>
  </w:style>
  <w:style w:type="paragraph" w:styleId="Heading3">
    <w:name w:val="heading 3"/>
    <w:uiPriority w:val="9"/>
    <w:unhideWhenUsed/>
    <w:qFormat/>
    <w:rsid w:val="00403521"/>
    <w:pPr>
      <w:outlineLvl w:val="2"/>
    </w:pPr>
    <w:rPr>
      <w:sz w:val="25"/>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BE4146"/>
    <w:pPr>
      <w:spacing w:after="100"/>
    </w:pPr>
  </w:style>
  <w:style w:type="paragraph" w:styleId="TOC2">
    <w:name w:val="toc 2"/>
    <w:basedOn w:val="Normal"/>
    <w:next w:val="Normal"/>
    <w:autoRedefine/>
    <w:uiPriority w:val="39"/>
    <w:unhideWhenUsed/>
    <w:rsid w:val="00BE4146"/>
    <w:pPr>
      <w:spacing w:after="100"/>
      <w:ind w:left="210"/>
    </w:pPr>
  </w:style>
  <w:style w:type="paragraph" w:styleId="TOC3">
    <w:name w:val="toc 3"/>
    <w:basedOn w:val="Normal"/>
    <w:next w:val="Normal"/>
    <w:autoRedefine/>
    <w:uiPriority w:val="39"/>
    <w:unhideWhenUsed/>
    <w:rsid w:val="00BE4146"/>
    <w:pPr>
      <w:spacing w:after="100"/>
      <w:ind w:left="420"/>
    </w:pPr>
  </w:style>
  <w:style w:type="paragraph" w:styleId="Header">
    <w:name w:val="header"/>
    <w:basedOn w:val="Normal"/>
    <w:link w:val="HeaderChar"/>
    <w:uiPriority w:val="99"/>
    <w:unhideWhenUsed/>
    <w:rsid w:val="00135663"/>
    <w:pPr>
      <w:tabs>
        <w:tab w:val="center" w:pos="4513"/>
        <w:tab w:val="right" w:pos="9026"/>
      </w:tabs>
      <w:spacing w:after="0"/>
    </w:pPr>
  </w:style>
  <w:style w:type="character" w:customStyle="1" w:styleId="HeaderChar">
    <w:name w:val="Header Char"/>
    <w:basedOn w:val="DefaultParagraphFont"/>
    <w:link w:val="Header"/>
    <w:uiPriority w:val="99"/>
    <w:rsid w:val="00135663"/>
    <w:rPr>
      <w:rFonts w:ascii="Times New Roman" w:hAnsi="Times New Roman"/>
      <w:sz w:val="24"/>
    </w:rPr>
  </w:style>
  <w:style w:type="paragraph" w:styleId="Footer">
    <w:name w:val="footer"/>
    <w:basedOn w:val="Normal"/>
    <w:link w:val="FooterChar"/>
    <w:uiPriority w:val="99"/>
    <w:unhideWhenUsed/>
    <w:rsid w:val="00135663"/>
    <w:pPr>
      <w:tabs>
        <w:tab w:val="center" w:pos="4513"/>
        <w:tab w:val="right" w:pos="9026"/>
      </w:tabs>
      <w:spacing w:after="0"/>
    </w:pPr>
  </w:style>
  <w:style w:type="character" w:customStyle="1" w:styleId="FooterChar">
    <w:name w:val="Footer Char"/>
    <w:basedOn w:val="DefaultParagraphFont"/>
    <w:link w:val="Footer"/>
    <w:uiPriority w:val="99"/>
    <w:rsid w:val="0013566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739</TotalTime>
  <Pages>1</Pages>
  <Words>3400</Words>
  <Characters>19726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Naidin Constanța-Ecaterina</dc:creator>
  <cp:lastModifiedBy>Naidin Constanta Ecaterina</cp:lastModifiedBy>
  <cp:revision>4</cp:revision>
  <dcterms:created xsi:type="dcterms:W3CDTF">2026-09-02T18:14:00Z</dcterms:created>
  <dcterms:modified xsi:type="dcterms:W3CDTF">2026-09-03T08:24:00Z</dcterms:modified>
</cp:coreProperties>
</file>