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19435" w14:textId="05409ECD" w:rsidR="0066158A" w:rsidRPr="0066158A" w:rsidRDefault="0066158A" w:rsidP="0066158A">
      <w:pPr>
        <w:spacing w:after="840"/>
        <w:jc w:val="center"/>
        <w:rPr>
          <w:rFonts w:asciiTheme="majorBidi" w:hAnsiTheme="majorBidi" w:cstheme="majorBidi"/>
          <w:b/>
          <w:bCs/>
          <w:color w:val="16324A"/>
          <w:sz w:val="56"/>
          <w:szCs w:val="56"/>
        </w:rPr>
        <w:sectPr w:rsidR="0066158A" w:rsidRPr="0066158A" w:rsidSect="0066158A">
          <w:pgSz w:w="11906" w:h="16838"/>
          <w:pgMar w:top="1134" w:right="1134" w:bottom="1134" w:left="1134" w:header="708" w:footer="708" w:gutter="0"/>
          <w:cols w:space="708"/>
          <w:docGrid w:linePitch="360"/>
        </w:sectPr>
      </w:pPr>
      <w:r w:rsidRPr="0066158A">
        <w:rPr>
          <w:rFonts w:asciiTheme="majorBidi" w:hAnsiTheme="majorBidi" w:cstheme="majorBidi"/>
          <w:b/>
          <w:bCs/>
          <w:noProof/>
          <w:color w:val="16324A"/>
          <w:sz w:val="56"/>
          <w:szCs w:val="56"/>
        </w:rPr>
        <w:drawing>
          <wp:anchor distT="0" distB="0" distL="114300" distR="114300" simplePos="0" relativeHeight="251658240" behindDoc="1" locked="0" layoutInCell="1" allowOverlap="1" wp14:anchorId="1B18D1CD" wp14:editId="0698FB54">
            <wp:simplePos x="0" y="0"/>
            <wp:positionH relativeFrom="margin">
              <wp:posOffset>-691515</wp:posOffset>
            </wp:positionH>
            <wp:positionV relativeFrom="margin">
              <wp:posOffset>-710565</wp:posOffset>
            </wp:positionV>
            <wp:extent cx="7496175" cy="10648950"/>
            <wp:effectExtent l="0" t="0" r="9525" b="0"/>
            <wp:wrapSquare wrapText="bothSides"/>
            <wp:docPr id="1379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525" name="Picture 137925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96175" cy="10648950"/>
                    </a:xfrm>
                    <a:prstGeom prst="rect">
                      <a:avLst/>
                    </a:prstGeom>
                  </pic:spPr>
                </pic:pic>
              </a:graphicData>
            </a:graphic>
            <wp14:sizeRelH relativeFrom="page">
              <wp14:pctWidth>0</wp14:pctWidth>
            </wp14:sizeRelH>
            <wp14:sizeRelV relativeFrom="page">
              <wp14:pctHeight>0</wp14:pctHeight>
            </wp14:sizeRelV>
          </wp:anchor>
        </w:drawing>
      </w:r>
    </w:p>
    <w:p w14:paraId="3D466D86" w14:textId="77777777" w:rsidR="0066158A" w:rsidRPr="0066158A" w:rsidRDefault="0066158A" w:rsidP="0066158A">
      <w:pPr>
        <w:spacing w:after="840"/>
        <w:jc w:val="center"/>
        <w:rPr>
          <w:rFonts w:asciiTheme="majorBidi" w:hAnsiTheme="majorBidi" w:cstheme="majorBidi"/>
          <w:b/>
          <w:bCs/>
          <w:color w:val="16324A"/>
          <w:sz w:val="56"/>
          <w:szCs w:val="56"/>
        </w:rPr>
      </w:pPr>
      <w:r w:rsidRPr="0066158A">
        <w:rPr>
          <w:rFonts w:asciiTheme="majorBidi" w:hAnsiTheme="majorBidi" w:cstheme="majorBidi"/>
          <w:b/>
          <w:bCs/>
          <w:color w:val="16324A"/>
          <w:sz w:val="56"/>
          <w:szCs w:val="56"/>
        </w:rPr>
        <w:lastRenderedPageBreak/>
        <w:t>ȘCOALA GIMNAZIALĂ BREASTA</w:t>
      </w:r>
    </w:p>
    <w:p w14:paraId="51E48DE3" w14:textId="77777777" w:rsidR="0066158A" w:rsidRPr="0066158A" w:rsidRDefault="0066158A" w:rsidP="0066158A">
      <w:pPr>
        <w:spacing w:after="120"/>
        <w:jc w:val="center"/>
        <w:rPr>
          <w:rFonts w:asciiTheme="majorBidi" w:hAnsiTheme="majorBidi" w:cstheme="majorBidi"/>
          <w:b/>
          <w:bCs/>
          <w:color w:val="C9A227"/>
        </w:rPr>
      </w:pPr>
      <w:r w:rsidRPr="0066158A">
        <w:rPr>
          <w:rFonts w:asciiTheme="majorBidi" w:hAnsiTheme="majorBidi" w:cstheme="majorBidi"/>
          <w:b/>
          <w:bCs/>
          <w:color w:val="C9A227"/>
        </w:rPr>
        <w:t>KA122-SCH · 2025-1-RO01-KA122-SCH-000340157</w:t>
      </w:r>
    </w:p>
    <w:p w14:paraId="48241FFF" w14:textId="77777777" w:rsidR="0066158A" w:rsidRPr="0066158A" w:rsidRDefault="0066158A" w:rsidP="0066158A">
      <w:pPr>
        <w:spacing w:after="120"/>
        <w:jc w:val="center"/>
        <w:rPr>
          <w:rFonts w:asciiTheme="majorBidi" w:hAnsiTheme="majorBidi" w:cstheme="majorBidi"/>
          <w:sz w:val="56"/>
          <w:szCs w:val="56"/>
        </w:rPr>
      </w:pPr>
      <w:r w:rsidRPr="0066158A">
        <w:rPr>
          <w:rFonts w:asciiTheme="majorBidi" w:hAnsiTheme="majorBidi" w:cstheme="majorBidi"/>
          <w:b/>
          <w:bCs/>
          <w:color w:val="16324A"/>
          <w:sz w:val="56"/>
          <w:szCs w:val="56"/>
        </w:rPr>
        <w:t>Proiectul ECOS</w:t>
      </w:r>
    </w:p>
    <w:p w14:paraId="2CEC4E02" w14:textId="77777777" w:rsidR="0066158A" w:rsidRPr="0066158A" w:rsidRDefault="0066158A" w:rsidP="0066158A">
      <w:pPr>
        <w:spacing w:after="720"/>
        <w:jc w:val="center"/>
        <w:rPr>
          <w:rFonts w:asciiTheme="majorBidi" w:hAnsiTheme="majorBidi" w:cstheme="majorBidi"/>
          <w:sz w:val="28"/>
          <w:szCs w:val="28"/>
        </w:rPr>
      </w:pPr>
      <w:r w:rsidRPr="0066158A">
        <w:rPr>
          <w:rFonts w:asciiTheme="majorBidi" w:hAnsiTheme="majorBidi" w:cstheme="majorBidi"/>
          <w:i/>
          <w:iCs/>
          <w:color w:val="3E7CA6"/>
          <w:sz w:val="28"/>
          <w:szCs w:val="28"/>
        </w:rPr>
        <w:t>Educație pentru Cetățenie Europeană și Sustenabilitate</w:t>
      </w:r>
    </w:p>
    <w:p w14:paraId="00796A70" w14:textId="77777777" w:rsidR="0066158A" w:rsidRPr="0066158A" w:rsidRDefault="0066158A" w:rsidP="0066158A">
      <w:pPr>
        <w:spacing w:after="120"/>
        <w:jc w:val="center"/>
        <w:rPr>
          <w:rFonts w:asciiTheme="majorBidi" w:hAnsiTheme="majorBidi" w:cstheme="majorBidi"/>
          <w:b/>
          <w:bCs/>
          <w:color w:val="16324A"/>
          <w:sz w:val="26"/>
          <w:szCs w:val="26"/>
        </w:rPr>
      </w:pPr>
      <w:r w:rsidRPr="0066158A">
        <w:rPr>
          <w:rFonts w:asciiTheme="majorBidi" w:hAnsiTheme="majorBidi" w:cstheme="majorBidi"/>
          <w:b/>
          <w:bCs/>
          <w:color w:val="16324A"/>
          <w:sz w:val="56"/>
          <w:szCs w:val="56"/>
        </w:rPr>
        <w:t>GHID METODOLOGIC</w:t>
      </w:r>
      <w:r w:rsidRPr="0066158A">
        <w:rPr>
          <w:rFonts w:asciiTheme="majorBidi" w:hAnsiTheme="majorBidi" w:cstheme="majorBidi"/>
          <w:b/>
          <w:bCs/>
          <w:color w:val="16324A"/>
          <w:sz w:val="26"/>
          <w:szCs w:val="26"/>
        </w:rPr>
        <w:t xml:space="preserve"> </w:t>
      </w:r>
    </w:p>
    <w:p w14:paraId="1C302387" w14:textId="4DB74887" w:rsidR="0066158A" w:rsidRPr="0066158A" w:rsidRDefault="0066158A" w:rsidP="0066158A">
      <w:pPr>
        <w:spacing w:after="4440"/>
        <w:jc w:val="center"/>
        <w:rPr>
          <w:rFonts w:asciiTheme="majorBidi" w:hAnsiTheme="majorBidi" w:cstheme="majorBidi"/>
          <w:sz w:val="32"/>
          <w:szCs w:val="32"/>
        </w:rPr>
      </w:pPr>
      <w:r w:rsidRPr="0066158A">
        <w:rPr>
          <w:rFonts w:asciiTheme="majorBidi" w:hAnsiTheme="majorBidi" w:cstheme="majorBidi"/>
          <w:b/>
          <w:bCs/>
          <w:color w:val="16324A"/>
          <w:sz w:val="32"/>
          <w:szCs w:val="32"/>
        </w:rPr>
        <w:t>Învățământul primar</w:t>
      </w:r>
    </w:p>
    <w:p w14:paraId="682CE97D" w14:textId="77777777" w:rsidR="000761D0" w:rsidRPr="0066158A" w:rsidRDefault="000761D0">
      <w:pPr>
        <w:spacing w:after="500"/>
        <w:rPr>
          <w:rFonts w:asciiTheme="majorBidi" w:hAnsiTheme="majorBidi" w:cstheme="majorBidi"/>
        </w:rPr>
      </w:pPr>
    </w:p>
    <w:p w14:paraId="2866974C" w14:textId="77777777" w:rsidR="0066158A" w:rsidRPr="0066158A" w:rsidRDefault="0066158A" w:rsidP="0066158A">
      <w:pPr>
        <w:jc w:val="center"/>
        <w:rPr>
          <w:rFonts w:asciiTheme="majorBidi" w:hAnsiTheme="majorBidi" w:cstheme="majorBidi"/>
          <w:sz w:val="28"/>
          <w:szCs w:val="28"/>
        </w:rPr>
      </w:pPr>
      <w:r w:rsidRPr="0066158A">
        <w:rPr>
          <w:rFonts w:asciiTheme="majorBidi" w:hAnsiTheme="majorBidi" w:cstheme="majorBidi"/>
          <w:color w:val="16324A"/>
          <w:sz w:val="28"/>
          <w:szCs w:val="28"/>
        </w:rPr>
        <w:t>Echipa de proiect ECOS</w:t>
      </w:r>
    </w:p>
    <w:p w14:paraId="02C701E6" w14:textId="77777777" w:rsidR="0066158A" w:rsidRPr="0066158A" w:rsidRDefault="0066158A" w:rsidP="0066158A">
      <w:pPr>
        <w:jc w:val="center"/>
        <w:rPr>
          <w:rFonts w:asciiTheme="majorBidi" w:hAnsiTheme="majorBidi" w:cstheme="majorBidi"/>
          <w:color w:val="16324A"/>
          <w:sz w:val="28"/>
          <w:szCs w:val="28"/>
        </w:rPr>
        <w:sectPr w:rsidR="0066158A" w:rsidRPr="0066158A" w:rsidSect="0066158A">
          <w:pgSz w:w="11906" w:h="16838"/>
          <w:pgMar w:top="1134" w:right="1134" w:bottom="1134" w:left="1134" w:header="708" w:footer="708" w:gutter="0"/>
          <w:cols w:space="708"/>
          <w:docGrid w:linePitch="360"/>
        </w:sectPr>
      </w:pPr>
      <w:r w:rsidRPr="0066158A">
        <w:rPr>
          <w:rFonts w:asciiTheme="majorBidi" w:hAnsiTheme="majorBidi" w:cstheme="majorBidi"/>
          <w:color w:val="16324A"/>
          <w:sz w:val="28"/>
          <w:szCs w:val="28"/>
        </w:rPr>
        <w:t>An școlar: 2026–2027</w:t>
      </w:r>
    </w:p>
    <w:p w14:paraId="4031B267" w14:textId="77777777" w:rsidR="000761D0" w:rsidRPr="0066158A" w:rsidRDefault="00000000">
      <w:pPr>
        <w:pStyle w:val="Heading1"/>
        <w:spacing w:before="300" w:after="200"/>
        <w:rPr>
          <w:rFonts w:asciiTheme="majorBidi" w:hAnsiTheme="majorBidi" w:cstheme="majorBidi"/>
        </w:rPr>
      </w:pPr>
      <w:bookmarkStart w:id="0" w:name="_Toc239284951"/>
      <w:bookmarkStart w:id="1" w:name="_Toc239325893"/>
      <w:bookmarkStart w:id="2" w:name="_Toc239327172"/>
      <w:r w:rsidRPr="0066158A">
        <w:rPr>
          <w:rFonts w:asciiTheme="majorBidi" w:hAnsiTheme="majorBidi" w:cstheme="majorBidi"/>
          <w:b/>
          <w:bCs/>
          <w:color w:val="16324A"/>
          <w:sz w:val="30"/>
          <w:szCs w:val="30"/>
        </w:rPr>
        <w:lastRenderedPageBreak/>
        <w:t>Cuprins</w:t>
      </w:r>
      <w:bookmarkEnd w:id="0"/>
      <w:bookmarkEnd w:id="1"/>
      <w:bookmarkEnd w:id="2"/>
    </w:p>
    <w:sdt>
      <w:sdtPr>
        <w:rPr>
          <w:rFonts w:asciiTheme="majorBidi" w:hAnsiTheme="majorBidi" w:cstheme="majorBidi"/>
        </w:rPr>
        <w:alias w:val="Cuprins"/>
        <w:id w:val="-2118514750"/>
      </w:sdtPr>
      <w:sdtContent>
        <w:p w14:paraId="77E4C03E" w14:textId="45C663AF" w:rsidR="00FA570A" w:rsidRDefault="00000000">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r w:rsidRPr="0066158A">
            <w:rPr>
              <w:rFonts w:asciiTheme="majorBidi" w:hAnsiTheme="majorBidi" w:cstheme="majorBidi"/>
            </w:rPr>
            <w:fldChar w:fldCharType="begin"/>
          </w:r>
          <w:r w:rsidRPr="0066158A">
            <w:rPr>
              <w:rFonts w:asciiTheme="majorBidi" w:hAnsiTheme="majorBidi" w:cstheme="majorBidi"/>
            </w:rPr>
            <w:instrText>TOC \h \o "1-3"</w:instrText>
          </w:r>
          <w:r w:rsidRPr="0066158A">
            <w:rPr>
              <w:rFonts w:asciiTheme="majorBidi" w:hAnsiTheme="majorBidi" w:cstheme="majorBidi"/>
            </w:rPr>
            <w:fldChar w:fldCharType="separate"/>
          </w:r>
          <w:hyperlink w:anchor="_Toc239327172" w:history="1">
            <w:r w:rsidR="00FA570A" w:rsidRPr="004243B5">
              <w:rPr>
                <w:rStyle w:val="Hyperlink"/>
                <w:rFonts w:asciiTheme="majorBidi" w:hAnsiTheme="majorBidi" w:cstheme="majorBidi"/>
                <w:b/>
                <w:bCs/>
                <w:noProof/>
              </w:rPr>
              <w:t>Cuprins</w:t>
            </w:r>
            <w:r w:rsidR="00FA570A">
              <w:rPr>
                <w:noProof/>
              </w:rPr>
              <w:tab/>
            </w:r>
            <w:r w:rsidR="00FA570A">
              <w:rPr>
                <w:noProof/>
              </w:rPr>
              <w:fldChar w:fldCharType="begin"/>
            </w:r>
            <w:r w:rsidR="00FA570A">
              <w:rPr>
                <w:noProof/>
              </w:rPr>
              <w:instrText xml:space="preserve"> PAGEREF _Toc239327172 \h </w:instrText>
            </w:r>
            <w:r w:rsidR="00FA570A">
              <w:rPr>
                <w:noProof/>
              </w:rPr>
            </w:r>
            <w:r w:rsidR="00FA570A">
              <w:rPr>
                <w:noProof/>
              </w:rPr>
              <w:fldChar w:fldCharType="separate"/>
            </w:r>
            <w:r w:rsidR="00FA570A">
              <w:rPr>
                <w:noProof/>
              </w:rPr>
              <w:t>3</w:t>
            </w:r>
            <w:r w:rsidR="00FA570A">
              <w:rPr>
                <w:noProof/>
              </w:rPr>
              <w:fldChar w:fldCharType="end"/>
            </w:r>
          </w:hyperlink>
        </w:p>
        <w:p w14:paraId="1DB00C9A" w14:textId="6265B165" w:rsidR="00FA570A" w:rsidRDefault="00FA570A">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3" w:history="1">
            <w:r w:rsidRPr="004243B5">
              <w:rPr>
                <w:rStyle w:val="Hyperlink"/>
                <w:rFonts w:asciiTheme="majorBidi" w:hAnsiTheme="majorBidi" w:cstheme="majorBidi"/>
                <w:b/>
                <w:bCs/>
                <w:noProof/>
              </w:rPr>
              <w:t>I. Cadrul general al ghidului</w:t>
            </w:r>
            <w:r>
              <w:rPr>
                <w:noProof/>
              </w:rPr>
              <w:tab/>
            </w:r>
            <w:r>
              <w:rPr>
                <w:noProof/>
              </w:rPr>
              <w:fldChar w:fldCharType="begin"/>
            </w:r>
            <w:r>
              <w:rPr>
                <w:noProof/>
              </w:rPr>
              <w:instrText xml:space="preserve"> PAGEREF _Toc239327173 \h </w:instrText>
            </w:r>
            <w:r>
              <w:rPr>
                <w:noProof/>
              </w:rPr>
            </w:r>
            <w:r>
              <w:rPr>
                <w:noProof/>
              </w:rPr>
              <w:fldChar w:fldCharType="separate"/>
            </w:r>
            <w:r>
              <w:rPr>
                <w:noProof/>
              </w:rPr>
              <w:t>4</w:t>
            </w:r>
            <w:r>
              <w:rPr>
                <w:noProof/>
              </w:rPr>
              <w:fldChar w:fldCharType="end"/>
            </w:r>
          </w:hyperlink>
        </w:p>
        <w:p w14:paraId="05E03003" w14:textId="004CD72D" w:rsidR="00FA570A" w:rsidRDefault="00FA570A">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4" w:history="1">
            <w:r w:rsidRPr="004243B5">
              <w:rPr>
                <w:rStyle w:val="Hyperlink"/>
                <w:rFonts w:asciiTheme="majorBidi" w:hAnsiTheme="majorBidi" w:cstheme="majorBidi"/>
                <w:b/>
                <w:bCs/>
                <w:noProof/>
              </w:rPr>
              <w:t>II. Fundamentare teoretică și metodologică</w:t>
            </w:r>
            <w:r>
              <w:rPr>
                <w:noProof/>
              </w:rPr>
              <w:tab/>
            </w:r>
            <w:r>
              <w:rPr>
                <w:noProof/>
              </w:rPr>
              <w:fldChar w:fldCharType="begin"/>
            </w:r>
            <w:r>
              <w:rPr>
                <w:noProof/>
              </w:rPr>
              <w:instrText xml:space="preserve"> PAGEREF _Toc239327174 \h </w:instrText>
            </w:r>
            <w:r>
              <w:rPr>
                <w:noProof/>
              </w:rPr>
            </w:r>
            <w:r>
              <w:rPr>
                <w:noProof/>
              </w:rPr>
              <w:fldChar w:fldCharType="separate"/>
            </w:r>
            <w:r>
              <w:rPr>
                <w:noProof/>
              </w:rPr>
              <w:t>4</w:t>
            </w:r>
            <w:r>
              <w:rPr>
                <w:noProof/>
              </w:rPr>
              <w:fldChar w:fldCharType="end"/>
            </w:r>
          </w:hyperlink>
        </w:p>
        <w:p w14:paraId="049EA22F" w14:textId="3570FC8D"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5" w:history="1">
            <w:r w:rsidRPr="004243B5">
              <w:rPr>
                <w:rStyle w:val="Hyperlink"/>
                <w:rFonts w:asciiTheme="majorBidi" w:hAnsiTheme="majorBidi" w:cstheme="majorBidi"/>
                <w:b/>
                <w:bCs/>
                <w:noProof/>
              </w:rPr>
              <w:t>1. Repere conceptuale</w:t>
            </w:r>
            <w:r>
              <w:rPr>
                <w:noProof/>
              </w:rPr>
              <w:tab/>
            </w:r>
            <w:r>
              <w:rPr>
                <w:noProof/>
              </w:rPr>
              <w:fldChar w:fldCharType="begin"/>
            </w:r>
            <w:r>
              <w:rPr>
                <w:noProof/>
              </w:rPr>
              <w:instrText xml:space="preserve"> PAGEREF _Toc239327175 \h </w:instrText>
            </w:r>
            <w:r>
              <w:rPr>
                <w:noProof/>
              </w:rPr>
            </w:r>
            <w:r>
              <w:rPr>
                <w:noProof/>
              </w:rPr>
              <w:fldChar w:fldCharType="separate"/>
            </w:r>
            <w:r>
              <w:rPr>
                <w:noProof/>
              </w:rPr>
              <w:t>4</w:t>
            </w:r>
            <w:r>
              <w:rPr>
                <w:noProof/>
              </w:rPr>
              <w:fldChar w:fldCharType="end"/>
            </w:r>
          </w:hyperlink>
        </w:p>
        <w:p w14:paraId="54C0964D" w14:textId="6126F3A0"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6" w:history="1">
            <w:r w:rsidRPr="004243B5">
              <w:rPr>
                <w:rStyle w:val="Hyperlink"/>
                <w:rFonts w:asciiTheme="majorBidi" w:hAnsiTheme="majorBidi" w:cstheme="majorBidi"/>
                <w:b/>
                <w:bCs/>
                <w:noProof/>
              </w:rPr>
              <w:t>2. Învățământul primar – baza pentru primele valori europene</w:t>
            </w:r>
            <w:r>
              <w:rPr>
                <w:noProof/>
              </w:rPr>
              <w:tab/>
            </w:r>
            <w:r>
              <w:rPr>
                <w:noProof/>
              </w:rPr>
              <w:fldChar w:fldCharType="begin"/>
            </w:r>
            <w:r>
              <w:rPr>
                <w:noProof/>
              </w:rPr>
              <w:instrText xml:space="preserve"> PAGEREF _Toc239327176 \h </w:instrText>
            </w:r>
            <w:r>
              <w:rPr>
                <w:noProof/>
              </w:rPr>
            </w:r>
            <w:r>
              <w:rPr>
                <w:noProof/>
              </w:rPr>
              <w:fldChar w:fldCharType="separate"/>
            </w:r>
            <w:r>
              <w:rPr>
                <w:noProof/>
              </w:rPr>
              <w:t>5</w:t>
            </w:r>
            <w:r>
              <w:rPr>
                <w:noProof/>
              </w:rPr>
              <w:fldChar w:fldCharType="end"/>
            </w:r>
          </w:hyperlink>
        </w:p>
        <w:p w14:paraId="7B52EEC5" w14:textId="498651DC"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7" w:history="1">
            <w:r w:rsidRPr="004243B5">
              <w:rPr>
                <w:rStyle w:val="Hyperlink"/>
                <w:rFonts w:asciiTheme="majorBidi" w:hAnsiTheme="majorBidi" w:cstheme="majorBidi"/>
                <w:noProof/>
              </w:rPr>
              <w:t>Învățământul primar oferă contextul cel mai potrivit pentru primii pași ai educației pentru sustenabilitate, din cel puțin trei motive:</w:t>
            </w:r>
            <w:r>
              <w:rPr>
                <w:noProof/>
              </w:rPr>
              <w:tab/>
            </w:r>
            <w:r>
              <w:rPr>
                <w:noProof/>
              </w:rPr>
              <w:fldChar w:fldCharType="begin"/>
            </w:r>
            <w:r>
              <w:rPr>
                <w:noProof/>
              </w:rPr>
              <w:instrText xml:space="preserve"> PAGEREF _Toc239327177 \h </w:instrText>
            </w:r>
            <w:r>
              <w:rPr>
                <w:noProof/>
              </w:rPr>
            </w:r>
            <w:r>
              <w:rPr>
                <w:noProof/>
              </w:rPr>
              <w:fldChar w:fldCharType="separate"/>
            </w:r>
            <w:r>
              <w:rPr>
                <w:noProof/>
              </w:rPr>
              <w:t>5</w:t>
            </w:r>
            <w:r>
              <w:rPr>
                <w:noProof/>
              </w:rPr>
              <w:fldChar w:fldCharType="end"/>
            </w:r>
          </w:hyperlink>
        </w:p>
        <w:p w14:paraId="379F03DD" w14:textId="1E0E6E5F"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8" w:history="1">
            <w:r w:rsidRPr="004243B5">
              <w:rPr>
                <w:rStyle w:val="Hyperlink"/>
                <w:rFonts w:asciiTheme="majorBidi" w:hAnsiTheme="majorBidi" w:cstheme="majorBidi"/>
                <w:b/>
                <w:bCs/>
                <w:noProof/>
              </w:rPr>
              <w:t>3. Axe tematice propuse</w:t>
            </w:r>
            <w:r>
              <w:rPr>
                <w:noProof/>
              </w:rPr>
              <w:tab/>
            </w:r>
            <w:r>
              <w:rPr>
                <w:noProof/>
              </w:rPr>
              <w:fldChar w:fldCharType="begin"/>
            </w:r>
            <w:r>
              <w:rPr>
                <w:noProof/>
              </w:rPr>
              <w:instrText xml:space="preserve"> PAGEREF _Toc239327178 \h </w:instrText>
            </w:r>
            <w:r>
              <w:rPr>
                <w:noProof/>
              </w:rPr>
            </w:r>
            <w:r>
              <w:rPr>
                <w:noProof/>
              </w:rPr>
              <w:fldChar w:fldCharType="separate"/>
            </w:r>
            <w:r>
              <w:rPr>
                <w:noProof/>
              </w:rPr>
              <w:t>5</w:t>
            </w:r>
            <w:r>
              <w:rPr>
                <w:noProof/>
              </w:rPr>
              <w:fldChar w:fldCharType="end"/>
            </w:r>
          </w:hyperlink>
        </w:p>
        <w:p w14:paraId="6A63F858" w14:textId="499D82F0"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79" w:history="1">
            <w:r w:rsidRPr="004243B5">
              <w:rPr>
                <w:rStyle w:val="Hyperlink"/>
                <w:rFonts w:asciiTheme="majorBidi" w:hAnsiTheme="majorBidi" w:cstheme="majorBidi"/>
                <w:b/>
                <w:bCs/>
                <w:noProof/>
              </w:rPr>
              <w:t>Axa 1 — Grija față de planeta noastră</w:t>
            </w:r>
            <w:r>
              <w:rPr>
                <w:noProof/>
              </w:rPr>
              <w:tab/>
            </w:r>
            <w:r>
              <w:rPr>
                <w:noProof/>
              </w:rPr>
              <w:fldChar w:fldCharType="begin"/>
            </w:r>
            <w:r>
              <w:rPr>
                <w:noProof/>
              </w:rPr>
              <w:instrText xml:space="preserve"> PAGEREF _Toc239327179 \h </w:instrText>
            </w:r>
            <w:r>
              <w:rPr>
                <w:noProof/>
              </w:rPr>
            </w:r>
            <w:r>
              <w:rPr>
                <w:noProof/>
              </w:rPr>
              <w:fldChar w:fldCharType="separate"/>
            </w:r>
            <w:r>
              <w:rPr>
                <w:noProof/>
              </w:rPr>
              <w:t>5</w:t>
            </w:r>
            <w:r>
              <w:rPr>
                <w:noProof/>
              </w:rPr>
              <w:fldChar w:fldCharType="end"/>
            </w:r>
          </w:hyperlink>
        </w:p>
        <w:p w14:paraId="183B379D" w14:textId="50BF42D5"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0" w:history="1">
            <w:r w:rsidRPr="004243B5">
              <w:rPr>
                <w:rStyle w:val="Hyperlink"/>
                <w:rFonts w:asciiTheme="majorBidi" w:hAnsiTheme="majorBidi" w:cstheme="majorBidi"/>
                <w:b/>
                <w:bCs/>
                <w:noProof/>
              </w:rPr>
              <w:t>Axa 2 — Descoperim Europa</w:t>
            </w:r>
            <w:r>
              <w:rPr>
                <w:noProof/>
              </w:rPr>
              <w:tab/>
            </w:r>
            <w:r>
              <w:rPr>
                <w:noProof/>
              </w:rPr>
              <w:fldChar w:fldCharType="begin"/>
            </w:r>
            <w:r>
              <w:rPr>
                <w:noProof/>
              </w:rPr>
              <w:instrText xml:space="preserve"> PAGEREF _Toc239327180 \h </w:instrText>
            </w:r>
            <w:r>
              <w:rPr>
                <w:noProof/>
              </w:rPr>
            </w:r>
            <w:r>
              <w:rPr>
                <w:noProof/>
              </w:rPr>
              <w:fldChar w:fldCharType="separate"/>
            </w:r>
            <w:r>
              <w:rPr>
                <w:noProof/>
              </w:rPr>
              <w:t>5</w:t>
            </w:r>
            <w:r>
              <w:rPr>
                <w:noProof/>
              </w:rPr>
              <w:fldChar w:fldCharType="end"/>
            </w:r>
          </w:hyperlink>
        </w:p>
        <w:p w14:paraId="32D14E3D" w14:textId="77E8D419"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1" w:history="1">
            <w:r w:rsidRPr="004243B5">
              <w:rPr>
                <w:rStyle w:val="Hyperlink"/>
                <w:rFonts w:asciiTheme="majorBidi" w:hAnsiTheme="majorBidi" w:cstheme="majorBidi"/>
                <w:b/>
                <w:bCs/>
                <w:noProof/>
              </w:rPr>
              <w:t>Axa 3 — Fapte mici, prietenoase cu natura</w:t>
            </w:r>
            <w:r>
              <w:rPr>
                <w:noProof/>
              </w:rPr>
              <w:tab/>
            </w:r>
            <w:r>
              <w:rPr>
                <w:noProof/>
              </w:rPr>
              <w:fldChar w:fldCharType="begin"/>
            </w:r>
            <w:r>
              <w:rPr>
                <w:noProof/>
              </w:rPr>
              <w:instrText xml:space="preserve"> PAGEREF _Toc239327181 \h </w:instrText>
            </w:r>
            <w:r>
              <w:rPr>
                <w:noProof/>
              </w:rPr>
            </w:r>
            <w:r>
              <w:rPr>
                <w:noProof/>
              </w:rPr>
              <w:fldChar w:fldCharType="separate"/>
            </w:r>
            <w:r>
              <w:rPr>
                <w:noProof/>
              </w:rPr>
              <w:t>5</w:t>
            </w:r>
            <w:r>
              <w:rPr>
                <w:noProof/>
              </w:rPr>
              <w:fldChar w:fldCharType="end"/>
            </w:r>
          </w:hyperlink>
        </w:p>
        <w:p w14:paraId="22B34996" w14:textId="224F9F7A"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2" w:history="1">
            <w:r w:rsidRPr="004243B5">
              <w:rPr>
                <w:rStyle w:val="Hyperlink"/>
                <w:rFonts w:asciiTheme="majorBidi" w:hAnsiTheme="majorBidi" w:cstheme="majorBidi"/>
                <w:b/>
                <w:bCs/>
                <w:noProof/>
              </w:rPr>
              <w:t>4. Principii didactice</w:t>
            </w:r>
            <w:r>
              <w:rPr>
                <w:noProof/>
              </w:rPr>
              <w:tab/>
            </w:r>
            <w:r>
              <w:rPr>
                <w:noProof/>
              </w:rPr>
              <w:fldChar w:fldCharType="begin"/>
            </w:r>
            <w:r>
              <w:rPr>
                <w:noProof/>
              </w:rPr>
              <w:instrText xml:space="preserve"> PAGEREF _Toc239327182 \h </w:instrText>
            </w:r>
            <w:r>
              <w:rPr>
                <w:noProof/>
              </w:rPr>
            </w:r>
            <w:r>
              <w:rPr>
                <w:noProof/>
              </w:rPr>
              <w:fldChar w:fldCharType="separate"/>
            </w:r>
            <w:r>
              <w:rPr>
                <w:noProof/>
              </w:rPr>
              <w:t>5</w:t>
            </w:r>
            <w:r>
              <w:rPr>
                <w:noProof/>
              </w:rPr>
              <w:fldChar w:fldCharType="end"/>
            </w:r>
          </w:hyperlink>
        </w:p>
        <w:p w14:paraId="531AC7A6" w14:textId="6A75742E"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3" w:history="1">
            <w:r w:rsidRPr="004243B5">
              <w:rPr>
                <w:rStyle w:val="Hyperlink"/>
                <w:rFonts w:asciiTheme="majorBidi" w:hAnsiTheme="majorBidi" w:cstheme="majorBidi"/>
                <w:b/>
                <w:bCs/>
                <w:noProof/>
              </w:rPr>
              <w:t>5. Corelare cu nivelurile de studiu</w:t>
            </w:r>
            <w:r>
              <w:rPr>
                <w:noProof/>
              </w:rPr>
              <w:tab/>
            </w:r>
            <w:r>
              <w:rPr>
                <w:noProof/>
              </w:rPr>
              <w:fldChar w:fldCharType="begin"/>
            </w:r>
            <w:r>
              <w:rPr>
                <w:noProof/>
              </w:rPr>
              <w:instrText xml:space="preserve"> PAGEREF _Toc239327183 \h </w:instrText>
            </w:r>
            <w:r>
              <w:rPr>
                <w:noProof/>
              </w:rPr>
            </w:r>
            <w:r>
              <w:rPr>
                <w:noProof/>
              </w:rPr>
              <w:fldChar w:fldCharType="separate"/>
            </w:r>
            <w:r>
              <w:rPr>
                <w:noProof/>
              </w:rPr>
              <w:t>5</w:t>
            </w:r>
            <w:r>
              <w:rPr>
                <w:noProof/>
              </w:rPr>
              <w:fldChar w:fldCharType="end"/>
            </w:r>
          </w:hyperlink>
        </w:p>
        <w:p w14:paraId="456A0212" w14:textId="3E65A772"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4" w:history="1">
            <w:r w:rsidRPr="004243B5">
              <w:rPr>
                <w:rStyle w:val="Hyperlink"/>
                <w:rFonts w:asciiTheme="majorBidi" w:hAnsiTheme="majorBidi" w:cstheme="majorBidi"/>
                <w:b/>
                <w:bCs/>
                <w:noProof/>
              </w:rPr>
              <w:t>6. Repere de bună practică</w:t>
            </w:r>
            <w:r>
              <w:rPr>
                <w:noProof/>
              </w:rPr>
              <w:tab/>
            </w:r>
            <w:r>
              <w:rPr>
                <w:noProof/>
              </w:rPr>
              <w:fldChar w:fldCharType="begin"/>
            </w:r>
            <w:r>
              <w:rPr>
                <w:noProof/>
              </w:rPr>
              <w:instrText xml:space="preserve"> PAGEREF _Toc239327184 \h </w:instrText>
            </w:r>
            <w:r>
              <w:rPr>
                <w:noProof/>
              </w:rPr>
            </w:r>
            <w:r>
              <w:rPr>
                <w:noProof/>
              </w:rPr>
              <w:fldChar w:fldCharType="separate"/>
            </w:r>
            <w:r>
              <w:rPr>
                <w:noProof/>
              </w:rPr>
              <w:t>6</w:t>
            </w:r>
            <w:r>
              <w:rPr>
                <w:noProof/>
              </w:rPr>
              <w:fldChar w:fldCharType="end"/>
            </w:r>
          </w:hyperlink>
        </w:p>
        <w:p w14:paraId="0EDE536B" w14:textId="0B490D3E" w:rsidR="00FA570A" w:rsidRDefault="00FA570A">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5" w:history="1">
            <w:r w:rsidRPr="004243B5">
              <w:rPr>
                <w:rStyle w:val="Hyperlink"/>
                <w:rFonts w:asciiTheme="majorBidi" w:hAnsiTheme="majorBidi" w:cstheme="majorBidi"/>
                <w:b/>
                <w:bCs/>
                <w:noProof/>
              </w:rPr>
              <w:t>III. Partea practică</w:t>
            </w:r>
            <w:r>
              <w:rPr>
                <w:noProof/>
              </w:rPr>
              <w:tab/>
            </w:r>
            <w:r>
              <w:rPr>
                <w:noProof/>
              </w:rPr>
              <w:fldChar w:fldCharType="begin"/>
            </w:r>
            <w:r>
              <w:rPr>
                <w:noProof/>
              </w:rPr>
              <w:instrText xml:space="preserve"> PAGEREF _Toc239327185 \h </w:instrText>
            </w:r>
            <w:r>
              <w:rPr>
                <w:noProof/>
              </w:rPr>
            </w:r>
            <w:r>
              <w:rPr>
                <w:noProof/>
              </w:rPr>
              <w:fldChar w:fldCharType="separate"/>
            </w:r>
            <w:r>
              <w:rPr>
                <w:noProof/>
              </w:rPr>
              <w:t>6</w:t>
            </w:r>
            <w:r>
              <w:rPr>
                <w:noProof/>
              </w:rPr>
              <w:fldChar w:fldCharType="end"/>
            </w:r>
          </w:hyperlink>
        </w:p>
        <w:p w14:paraId="0232F269" w14:textId="35A3964D"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6" w:history="1">
            <w:r w:rsidRPr="004243B5">
              <w:rPr>
                <w:rStyle w:val="Hyperlink"/>
                <w:rFonts w:asciiTheme="majorBidi" w:hAnsiTheme="majorBidi" w:cstheme="majorBidi"/>
                <w:b/>
                <w:bCs/>
                <w:noProof/>
              </w:rPr>
              <w:t>1. Glosar</w:t>
            </w:r>
            <w:r>
              <w:rPr>
                <w:noProof/>
              </w:rPr>
              <w:tab/>
            </w:r>
            <w:r>
              <w:rPr>
                <w:noProof/>
              </w:rPr>
              <w:fldChar w:fldCharType="begin"/>
            </w:r>
            <w:r>
              <w:rPr>
                <w:noProof/>
              </w:rPr>
              <w:instrText xml:space="preserve"> PAGEREF _Toc239327186 \h </w:instrText>
            </w:r>
            <w:r>
              <w:rPr>
                <w:noProof/>
              </w:rPr>
            </w:r>
            <w:r>
              <w:rPr>
                <w:noProof/>
              </w:rPr>
              <w:fldChar w:fldCharType="separate"/>
            </w:r>
            <w:r>
              <w:rPr>
                <w:noProof/>
              </w:rPr>
              <w:t>6</w:t>
            </w:r>
            <w:r>
              <w:rPr>
                <w:noProof/>
              </w:rPr>
              <w:fldChar w:fldCharType="end"/>
            </w:r>
          </w:hyperlink>
        </w:p>
        <w:p w14:paraId="778A6502" w14:textId="5B7C01AD"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7" w:history="1">
            <w:r w:rsidRPr="004243B5">
              <w:rPr>
                <w:rStyle w:val="Hyperlink"/>
                <w:rFonts w:asciiTheme="majorBidi" w:hAnsiTheme="majorBidi" w:cstheme="majorBidi"/>
                <w:b/>
                <w:bCs/>
                <w:noProof/>
              </w:rPr>
              <w:t>2. Fișe de lucru</w:t>
            </w:r>
            <w:r>
              <w:rPr>
                <w:noProof/>
              </w:rPr>
              <w:tab/>
            </w:r>
            <w:r>
              <w:rPr>
                <w:noProof/>
              </w:rPr>
              <w:fldChar w:fldCharType="begin"/>
            </w:r>
            <w:r>
              <w:rPr>
                <w:noProof/>
              </w:rPr>
              <w:instrText xml:space="preserve"> PAGEREF _Toc239327187 \h </w:instrText>
            </w:r>
            <w:r>
              <w:rPr>
                <w:noProof/>
              </w:rPr>
            </w:r>
            <w:r>
              <w:rPr>
                <w:noProof/>
              </w:rPr>
              <w:fldChar w:fldCharType="separate"/>
            </w:r>
            <w:r>
              <w:rPr>
                <w:noProof/>
              </w:rPr>
              <w:t>7</w:t>
            </w:r>
            <w:r>
              <w:rPr>
                <w:noProof/>
              </w:rPr>
              <w:fldChar w:fldCharType="end"/>
            </w:r>
          </w:hyperlink>
        </w:p>
        <w:p w14:paraId="1351E6C8" w14:textId="5E0D96D1"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8" w:history="1">
            <w:r w:rsidRPr="004243B5">
              <w:rPr>
                <w:rStyle w:val="Hyperlink"/>
                <w:rFonts w:asciiTheme="majorBidi" w:hAnsiTheme="majorBidi" w:cstheme="majorBidi"/>
                <w:b/>
                <w:bCs/>
                <w:noProof/>
              </w:rPr>
              <w:t>Fișa 1 — „Micii prieteni ai naturii”</w:t>
            </w:r>
            <w:r>
              <w:rPr>
                <w:noProof/>
              </w:rPr>
              <w:tab/>
            </w:r>
            <w:r>
              <w:rPr>
                <w:noProof/>
              </w:rPr>
              <w:fldChar w:fldCharType="begin"/>
            </w:r>
            <w:r>
              <w:rPr>
                <w:noProof/>
              </w:rPr>
              <w:instrText xml:space="preserve"> PAGEREF _Toc239327188 \h </w:instrText>
            </w:r>
            <w:r>
              <w:rPr>
                <w:noProof/>
              </w:rPr>
            </w:r>
            <w:r>
              <w:rPr>
                <w:noProof/>
              </w:rPr>
              <w:fldChar w:fldCharType="separate"/>
            </w:r>
            <w:r>
              <w:rPr>
                <w:noProof/>
              </w:rPr>
              <w:t>7</w:t>
            </w:r>
            <w:r>
              <w:rPr>
                <w:noProof/>
              </w:rPr>
              <w:fldChar w:fldCharType="end"/>
            </w:r>
          </w:hyperlink>
        </w:p>
        <w:p w14:paraId="480F442C" w14:textId="56A10C1A"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89" w:history="1">
            <w:r w:rsidRPr="004243B5">
              <w:rPr>
                <w:rStyle w:val="Hyperlink"/>
                <w:rFonts w:asciiTheme="majorBidi" w:hAnsiTheme="majorBidi" w:cstheme="majorBidi"/>
                <w:b/>
                <w:bCs/>
                <w:noProof/>
              </w:rPr>
              <w:t>Fișa 2 — „Steagul Europei și eu”</w:t>
            </w:r>
            <w:r>
              <w:rPr>
                <w:noProof/>
              </w:rPr>
              <w:tab/>
            </w:r>
            <w:r>
              <w:rPr>
                <w:noProof/>
              </w:rPr>
              <w:fldChar w:fldCharType="begin"/>
            </w:r>
            <w:r>
              <w:rPr>
                <w:noProof/>
              </w:rPr>
              <w:instrText xml:space="preserve"> PAGEREF _Toc239327189 \h </w:instrText>
            </w:r>
            <w:r>
              <w:rPr>
                <w:noProof/>
              </w:rPr>
            </w:r>
            <w:r>
              <w:rPr>
                <w:noProof/>
              </w:rPr>
              <w:fldChar w:fldCharType="separate"/>
            </w:r>
            <w:r>
              <w:rPr>
                <w:noProof/>
              </w:rPr>
              <w:t>7</w:t>
            </w:r>
            <w:r>
              <w:rPr>
                <w:noProof/>
              </w:rPr>
              <w:fldChar w:fldCharType="end"/>
            </w:r>
          </w:hyperlink>
        </w:p>
        <w:p w14:paraId="0CB72AB2" w14:textId="4C81DDEC"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0" w:history="1">
            <w:r w:rsidRPr="004243B5">
              <w:rPr>
                <w:rStyle w:val="Hyperlink"/>
                <w:rFonts w:asciiTheme="majorBidi" w:hAnsiTheme="majorBidi" w:cstheme="majorBidi"/>
                <w:b/>
                <w:bCs/>
                <w:noProof/>
              </w:rPr>
              <w:t>3. Plan de activitate</w:t>
            </w:r>
            <w:r>
              <w:rPr>
                <w:noProof/>
              </w:rPr>
              <w:tab/>
            </w:r>
            <w:r>
              <w:rPr>
                <w:noProof/>
              </w:rPr>
              <w:fldChar w:fldCharType="begin"/>
            </w:r>
            <w:r>
              <w:rPr>
                <w:noProof/>
              </w:rPr>
              <w:instrText xml:space="preserve"> PAGEREF _Toc239327190 \h </w:instrText>
            </w:r>
            <w:r>
              <w:rPr>
                <w:noProof/>
              </w:rPr>
            </w:r>
            <w:r>
              <w:rPr>
                <w:noProof/>
              </w:rPr>
              <w:fldChar w:fldCharType="separate"/>
            </w:r>
            <w:r>
              <w:rPr>
                <w:noProof/>
              </w:rPr>
              <w:t>7</w:t>
            </w:r>
            <w:r>
              <w:rPr>
                <w:noProof/>
              </w:rPr>
              <w:fldChar w:fldCharType="end"/>
            </w:r>
          </w:hyperlink>
        </w:p>
        <w:p w14:paraId="69EDB8EA" w14:textId="78D95A1B"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1" w:history="1">
            <w:r w:rsidRPr="004243B5">
              <w:rPr>
                <w:rStyle w:val="Hyperlink"/>
                <w:rFonts w:asciiTheme="majorBidi" w:hAnsiTheme="majorBidi" w:cstheme="majorBidi"/>
                <w:b/>
                <w:bCs/>
                <w:noProof/>
              </w:rPr>
              <w:t>„Suntem prietenii naturii”</w:t>
            </w:r>
            <w:r>
              <w:rPr>
                <w:noProof/>
              </w:rPr>
              <w:tab/>
            </w:r>
            <w:r>
              <w:rPr>
                <w:noProof/>
              </w:rPr>
              <w:fldChar w:fldCharType="begin"/>
            </w:r>
            <w:r>
              <w:rPr>
                <w:noProof/>
              </w:rPr>
              <w:instrText xml:space="preserve"> PAGEREF _Toc239327191 \h </w:instrText>
            </w:r>
            <w:r>
              <w:rPr>
                <w:noProof/>
              </w:rPr>
            </w:r>
            <w:r>
              <w:rPr>
                <w:noProof/>
              </w:rPr>
              <w:fldChar w:fldCharType="separate"/>
            </w:r>
            <w:r>
              <w:rPr>
                <w:noProof/>
              </w:rPr>
              <w:t>7</w:t>
            </w:r>
            <w:r>
              <w:rPr>
                <w:noProof/>
              </w:rPr>
              <w:fldChar w:fldCharType="end"/>
            </w:r>
          </w:hyperlink>
        </w:p>
        <w:p w14:paraId="5FDBE96F" w14:textId="774014EC"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2" w:history="1">
            <w:r w:rsidRPr="004243B5">
              <w:rPr>
                <w:rStyle w:val="Hyperlink"/>
                <w:rFonts w:asciiTheme="majorBidi" w:hAnsiTheme="majorBidi" w:cstheme="majorBidi"/>
                <w:b/>
                <w:bCs/>
                <w:noProof/>
              </w:rPr>
              <w:t>Desfășurarea activității</w:t>
            </w:r>
            <w:r>
              <w:rPr>
                <w:noProof/>
              </w:rPr>
              <w:tab/>
            </w:r>
            <w:r>
              <w:rPr>
                <w:noProof/>
              </w:rPr>
              <w:fldChar w:fldCharType="begin"/>
            </w:r>
            <w:r>
              <w:rPr>
                <w:noProof/>
              </w:rPr>
              <w:instrText xml:space="preserve"> PAGEREF _Toc239327192 \h </w:instrText>
            </w:r>
            <w:r>
              <w:rPr>
                <w:noProof/>
              </w:rPr>
            </w:r>
            <w:r>
              <w:rPr>
                <w:noProof/>
              </w:rPr>
              <w:fldChar w:fldCharType="separate"/>
            </w:r>
            <w:r>
              <w:rPr>
                <w:noProof/>
              </w:rPr>
              <w:t>8</w:t>
            </w:r>
            <w:r>
              <w:rPr>
                <w:noProof/>
              </w:rPr>
              <w:fldChar w:fldCharType="end"/>
            </w:r>
          </w:hyperlink>
        </w:p>
        <w:p w14:paraId="12972DE7" w14:textId="030C43BD"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3" w:history="1">
            <w:r w:rsidRPr="004243B5">
              <w:rPr>
                <w:rStyle w:val="Hyperlink"/>
                <w:rFonts w:asciiTheme="majorBidi" w:hAnsiTheme="majorBidi" w:cstheme="majorBidi"/>
                <w:b/>
                <w:bCs/>
                <w:noProof/>
              </w:rPr>
              <w:t>Evaluare</w:t>
            </w:r>
            <w:r>
              <w:rPr>
                <w:noProof/>
              </w:rPr>
              <w:tab/>
            </w:r>
            <w:r>
              <w:rPr>
                <w:noProof/>
              </w:rPr>
              <w:fldChar w:fldCharType="begin"/>
            </w:r>
            <w:r>
              <w:rPr>
                <w:noProof/>
              </w:rPr>
              <w:instrText xml:space="preserve"> PAGEREF _Toc239327193 \h </w:instrText>
            </w:r>
            <w:r>
              <w:rPr>
                <w:noProof/>
              </w:rPr>
            </w:r>
            <w:r>
              <w:rPr>
                <w:noProof/>
              </w:rPr>
              <w:fldChar w:fldCharType="separate"/>
            </w:r>
            <w:r>
              <w:rPr>
                <w:noProof/>
              </w:rPr>
              <w:t>8</w:t>
            </w:r>
            <w:r>
              <w:rPr>
                <w:noProof/>
              </w:rPr>
              <w:fldChar w:fldCharType="end"/>
            </w:r>
          </w:hyperlink>
        </w:p>
        <w:p w14:paraId="4CC8C3F2" w14:textId="7DD56651"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4" w:history="1">
            <w:r w:rsidRPr="004243B5">
              <w:rPr>
                <w:rStyle w:val="Hyperlink"/>
                <w:rFonts w:asciiTheme="majorBidi" w:hAnsiTheme="majorBidi" w:cstheme="majorBidi"/>
                <w:b/>
                <w:bCs/>
                <w:noProof/>
              </w:rPr>
              <w:t>4. Fișe informative — pentru discuții simple cu copiii</w:t>
            </w:r>
            <w:r>
              <w:rPr>
                <w:noProof/>
              </w:rPr>
              <w:tab/>
            </w:r>
            <w:r>
              <w:rPr>
                <w:noProof/>
              </w:rPr>
              <w:fldChar w:fldCharType="begin"/>
            </w:r>
            <w:r>
              <w:rPr>
                <w:noProof/>
              </w:rPr>
              <w:instrText xml:space="preserve"> PAGEREF _Toc239327194 \h </w:instrText>
            </w:r>
            <w:r>
              <w:rPr>
                <w:noProof/>
              </w:rPr>
            </w:r>
            <w:r>
              <w:rPr>
                <w:noProof/>
              </w:rPr>
              <w:fldChar w:fldCharType="separate"/>
            </w:r>
            <w:r>
              <w:rPr>
                <w:noProof/>
              </w:rPr>
              <w:t>8</w:t>
            </w:r>
            <w:r>
              <w:rPr>
                <w:noProof/>
              </w:rPr>
              <w:fldChar w:fldCharType="end"/>
            </w:r>
          </w:hyperlink>
        </w:p>
        <w:p w14:paraId="4D11EA43" w14:textId="23392D72" w:rsidR="00FA570A" w:rsidRDefault="00FA570A">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5" w:history="1">
            <w:r w:rsidRPr="004243B5">
              <w:rPr>
                <w:rStyle w:val="Hyperlink"/>
                <w:rFonts w:asciiTheme="majorBidi" w:hAnsiTheme="majorBidi" w:cstheme="majorBidi"/>
                <w:b/>
                <w:bCs/>
                <w:noProof/>
              </w:rPr>
              <w:t>5. Jocuri-quiz de evaluare</w:t>
            </w:r>
            <w:r>
              <w:rPr>
                <w:noProof/>
              </w:rPr>
              <w:tab/>
            </w:r>
            <w:r>
              <w:rPr>
                <w:noProof/>
              </w:rPr>
              <w:fldChar w:fldCharType="begin"/>
            </w:r>
            <w:r>
              <w:rPr>
                <w:noProof/>
              </w:rPr>
              <w:instrText xml:space="preserve"> PAGEREF _Toc239327195 \h </w:instrText>
            </w:r>
            <w:r>
              <w:rPr>
                <w:noProof/>
              </w:rPr>
            </w:r>
            <w:r>
              <w:rPr>
                <w:noProof/>
              </w:rPr>
              <w:fldChar w:fldCharType="separate"/>
            </w:r>
            <w:r>
              <w:rPr>
                <w:noProof/>
              </w:rPr>
              <w:t>9</w:t>
            </w:r>
            <w:r>
              <w:rPr>
                <w:noProof/>
              </w:rPr>
              <w:fldChar w:fldCharType="end"/>
            </w:r>
          </w:hyperlink>
        </w:p>
        <w:p w14:paraId="4354F3E4" w14:textId="52A2AFEE"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6" w:history="1">
            <w:r w:rsidRPr="004243B5">
              <w:rPr>
                <w:rStyle w:val="Hyperlink"/>
                <w:rFonts w:asciiTheme="majorBidi" w:hAnsiTheme="majorBidi" w:cstheme="majorBidi"/>
                <w:b/>
                <w:bCs/>
                <w:noProof/>
              </w:rPr>
              <w:t>Jocul 1 — „Micii prieteni ai naturii” (Adevărat / Fals)</w:t>
            </w:r>
            <w:r>
              <w:rPr>
                <w:noProof/>
              </w:rPr>
              <w:tab/>
            </w:r>
            <w:r>
              <w:rPr>
                <w:noProof/>
              </w:rPr>
              <w:fldChar w:fldCharType="begin"/>
            </w:r>
            <w:r>
              <w:rPr>
                <w:noProof/>
              </w:rPr>
              <w:instrText xml:space="preserve"> PAGEREF _Toc239327196 \h </w:instrText>
            </w:r>
            <w:r>
              <w:rPr>
                <w:noProof/>
              </w:rPr>
            </w:r>
            <w:r>
              <w:rPr>
                <w:noProof/>
              </w:rPr>
              <w:fldChar w:fldCharType="separate"/>
            </w:r>
            <w:r>
              <w:rPr>
                <w:noProof/>
              </w:rPr>
              <w:t>9</w:t>
            </w:r>
            <w:r>
              <w:rPr>
                <w:noProof/>
              </w:rPr>
              <w:fldChar w:fldCharType="end"/>
            </w:r>
          </w:hyperlink>
        </w:p>
        <w:p w14:paraId="2D1D4CB8" w14:textId="3D78340F" w:rsidR="00FA570A" w:rsidRDefault="00FA570A">
          <w:pPr>
            <w:pStyle w:val="TOC3"/>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7" w:history="1">
            <w:r w:rsidRPr="004243B5">
              <w:rPr>
                <w:rStyle w:val="Hyperlink"/>
                <w:rFonts w:asciiTheme="majorBidi" w:hAnsiTheme="majorBidi" w:cstheme="majorBidi"/>
                <w:b/>
                <w:bCs/>
                <w:noProof/>
              </w:rPr>
              <w:t>Jocul 2 — „Călătorie prin Europa” (Adevărat / Fals)</w:t>
            </w:r>
            <w:r>
              <w:rPr>
                <w:noProof/>
              </w:rPr>
              <w:tab/>
            </w:r>
            <w:r>
              <w:rPr>
                <w:noProof/>
              </w:rPr>
              <w:fldChar w:fldCharType="begin"/>
            </w:r>
            <w:r>
              <w:rPr>
                <w:noProof/>
              </w:rPr>
              <w:instrText xml:space="preserve"> PAGEREF _Toc239327197 \h </w:instrText>
            </w:r>
            <w:r>
              <w:rPr>
                <w:noProof/>
              </w:rPr>
            </w:r>
            <w:r>
              <w:rPr>
                <w:noProof/>
              </w:rPr>
              <w:fldChar w:fldCharType="separate"/>
            </w:r>
            <w:r>
              <w:rPr>
                <w:noProof/>
              </w:rPr>
              <w:t>9</w:t>
            </w:r>
            <w:r>
              <w:rPr>
                <w:noProof/>
              </w:rPr>
              <w:fldChar w:fldCharType="end"/>
            </w:r>
          </w:hyperlink>
        </w:p>
        <w:p w14:paraId="5814EEFB" w14:textId="7A231C28" w:rsidR="00FA570A" w:rsidRDefault="00FA570A">
          <w:pPr>
            <w:pStyle w:val="TOC1"/>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9327198" w:history="1">
            <w:r w:rsidRPr="004243B5">
              <w:rPr>
                <w:rStyle w:val="Hyperlink"/>
                <w:rFonts w:asciiTheme="majorBidi" w:hAnsiTheme="majorBidi" w:cstheme="majorBidi"/>
                <w:b/>
                <w:bCs/>
                <w:noProof/>
              </w:rPr>
              <w:t>IV. Resurse și bibliografie selectivă</w:t>
            </w:r>
            <w:r>
              <w:rPr>
                <w:noProof/>
              </w:rPr>
              <w:tab/>
            </w:r>
            <w:r>
              <w:rPr>
                <w:noProof/>
              </w:rPr>
              <w:fldChar w:fldCharType="begin"/>
            </w:r>
            <w:r>
              <w:rPr>
                <w:noProof/>
              </w:rPr>
              <w:instrText xml:space="preserve"> PAGEREF _Toc239327198 \h </w:instrText>
            </w:r>
            <w:r>
              <w:rPr>
                <w:noProof/>
              </w:rPr>
            </w:r>
            <w:r>
              <w:rPr>
                <w:noProof/>
              </w:rPr>
              <w:fldChar w:fldCharType="separate"/>
            </w:r>
            <w:r>
              <w:rPr>
                <w:noProof/>
              </w:rPr>
              <w:t>10</w:t>
            </w:r>
            <w:r>
              <w:rPr>
                <w:noProof/>
              </w:rPr>
              <w:fldChar w:fldCharType="end"/>
            </w:r>
          </w:hyperlink>
        </w:p>
        <w:p w14:paraId="469CD326" w14:textId="3620FF9B" w:rsidR="000761D0" w:rsidRPr="0066158A" w:rsidRDefault="00000000">
          <w:pPr>
            <w:rPr>
              <w:rFonts w:asciiTheme="majorBidi" w:hAnsiTheme="majorBidi" w:cstheme="majorBidi"/>
            </w:rPr>
          </w:pPr>
          <w:r w:rsidRPr="0066158A">
            <w:rPr>
              <w:rFonts w:asciiTheme="majorBidi" w:hAnsiTheme="majorBidi" w:cstheme="majorBidi"/>
            </w:rPr>
            <w:fldChar w:fldCharType="end"/>
          </w:r>
        </w:p>
      </w:sdtContent>
    </w:sdt>
    <w:p w14:paraId="70F92A6F" w14:textId="77777777" w:rsidR="00E1626D" w:rsidRDefault="00E1626D">
      <w:pPr>
        <w:rPr>
          <w:rFonts w:asciiTheme="majorBidi" w:hAnsiTheme="majorBidi" w:cstheme="majorBidi"/>
        </w:rPr>
        <w:sectPr w:rsidR="00E1626D">
          <w:headerReference w:type="default" r:id="rId8"/>
          <w:footerReference w:type="default" r:id="rId9"/>
          <w:pgSz w:w="11906" w:h="16838"/>
          <w:pgMar w:top="1440" w:right="1440" w:bottom="1440" w:left="1440" w:header="708" w:footer="708" w:gutter="0"/>
          <w:cols w:space="708"/>
          <w:docGrid w:linePitch="360"/>
        </w:sectPr>
      </w:pPr>
    </w:p>
    <w:p w14:paraId="58E264CD" w14:textId="77777777" w:rsidR="000761D0" w:rsidRPr="0066158A" w:rsidRDefault="00000000">
      <w:pPr>
        <w:pStyle w:val="Heading1"/>
        <w:spacing w:before="300" w:after="200"/>
        <w:rPr>
          <w:rFonts w:asciiTheme="majorBidi" w:hAnsiTheme="majorBidi" w:cstheme="majorBidi"/>
          <w:sz w:val="31"/>
          <w:szCs w:val="31"/>
        </w:rPr>
      </w:pPr>
      <w:bookmarkStart w:id="3" w:name="_Toc239327173"/>
      <w:r w:rsidRPr="0066158A">
        <w:rPr>
          <w:rFonts w:asciiTheme="majorBidi" w:hAnsiTheme="majorBidi" w:cstheme="majorBidi"/>
          <w:b/>
          <w:bCs/>
          <w:color w:val="16324A"/>
          <w:sz w:val="31"/>
          <w:szCs w:val="31"/>
        </w:rPr>
        <w:lastRenderedPageBreak/>
        <w:t>I. Cadrul general al ghidului</w:t>
      </w:r>
      <w:bookmarkEnd w:id="3"/>
    </w:p>
    <w:p w14:paraId="0041E737"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Prezentul ghid metodologic este elaborat în cadrul proiectului Erasmus+ KA122-SCH „ECOS – Educație pentru Cetățenie Europeană și Sustenabilitate”, derulat de Școala Gimnazială Breasta, județul Dolj, și valorifică la clasă competențele și experiențele dobândite în urma mobilității de formare de la Porto, dedicată cursului „Il n'y a pas de planète B”.</w:t>
      </w:r>
    </w:p>
    <w:p w14:paraId="7B4FDB2E"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Ghidul de față este dedicat învățământului primar și propune activități simple, jucăușe și potrivite vârstei, prin care copiii încep să înțeleagă, de la o vârstă fragedă, ce înseamnă grija față de natură și apartenența la o Europă a țărilor prietene. La această vârstă, obiceiurile se formează ușor și rămân: un copil care învață azi să economisească apa sau să sorteze gunoiul va continua, cel mai probabil, să o facă și la maturitate.</w:t>
      </w:r>
    </w:p>
    <w:p w14:paraId="0EE90C0F" w14:textId="466EA8A2" w:rsidR="000761D0" w:rsidRPr="0066158A" w:rsidRDefault="00000000" w:rsidP="009A6757">
      <w:pPr>
        <w:spacing w:after="240" w:line="300" w:lineRule="auto"/>
        <w:jc w:val="both"/>
        <w:rPr>
          <w:rFonts w:asciiTheme="majorBidi" w:hAnsiTheme="majorBidi" w:cstheme="majorBidi"/>
        </w:rPr>
      </w:pPr>
      <w:r w:rsidRPr="009A6757">
        <w:rPr>
          <w:rFonts w:asciiTheme="majorBidi" w:hAnsiTheme="majorBidi" w:cstheme="majorBidi"/>
          <w:sz w:val="24"/>
          <w:szCs w:val="24"/>
        </w:rPr>
        <w:t>Structura ghidului urmează un parcurs de la teorie la practică: o primă parte fixează reperele conceptuale și didactice, iar a doua parte oferă instrumente aplicate — glosar, fișe de lucru, un plan de activitate integral și două jocuri-quiz — direct utilizabile la clasă sau adaptabile în funcție de vârsta copiilor.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66158A" w14:paraId="61C1E4D7" w14:textId="77777777">
        <w:tc>
          <w:tcPr>
            <w:tcW w:w="9350" w:type="dxa"/>
            <w:shd w:val="clear" w:color="auto" w:fill="F1EEE4"/>
            <w:tcMar>
              <w:top w:w="160" w:type="dxa"/>
              <w:left w:w="180" w:type="dxa"/>
              <w:bottom w:w="160" w:type="dxa"/>
              <w:right w:w="180" w:type="dxa"/>
            </w:tcMar>
          </w:tcPr>
          <w:p w14:paraId="1D80657B" w14:textId="77777777" w:rsidR="000761D0" w:rsidRPr="0066158A" w:rsidRDefault="00000000">
            <w:pPr>
              <w:jc w:val="both"/>
              <w:rPr>
                <w:rFonts w:asciiTheme="majorBidi" w:hAnsiTheme="majorBidi" w:cstheme="majorBidi"/>
              </w:rPr>
            </w:pPr>
            <w:r w:rsidRPr="0066158A">
              <w:rPr>
                <w:rFonts w:asciiTheme="majorBidi" w:hAnsiTheme="majorBidi" w:cstheme="majorBidi"/>
                <w:b/>
                <w:bCs/>
                <w:color w:val="16324A"/>
                <w:sz w:val="20"/>
                <w:szCs w:val="20"/>
              </w:rPr>
              <w:t xml:space="preserve">Notă privind portofoliul ECOS </w:t>
            </w:r>
            <w:r w:rsidRPr="0066158A">
              <w:rPr>
                <w:rFonts w:asciiTheme="majorBidi" w:hAnsiTheme="majorBidi" w:cstheme="majorBidi"/>
                <w:sz w:val="20"/>
                <w:szCs w:val="20"/>
              </w:rPr>
              <w:t>Materialele din acest ghid pot fi incluse, ca atare sau adaptate, în portofoliul profesional individual solicitat participanților la mobilități, ca dovadă a diseminării și a valorizării competențelor dobândite.</w:t>
            </w:r>
          </w:p>
        </w:tc>
      </w:tr>
    </w:tbl>
    <w:p w14:paraId="6674FF0B" w14:textId="21E60A30" w:rsidR="000761D0" w:rsidRPr="0066158A" w:rsidRDefault="00000000">
      <w:pPr>
        <w:pStyle w:val="Heading1"/>
        <w:spacing w:before="300" w:after="200"/>
        <w:rPr>
          <w:rFonts w:asciiTheme="majorBidi" w:hAnsiTheme="majorBidi" w:cstheme="majorBidi"/>
          <w:b/>
          <w:bCs/>
          <w:color w:val="16324A"/>
          <w:sz w:val="31"/>
          <w:szCs w:val="31"/>
        </w:rPr>
      </w:pPr>
      <w:bookmarkStart w:id="4" w:name="_Toc239327174"/>
      <w:r w:rsidRPr="0066158A">
        <w:rPr>
          <w:rFonts w:asciiTheme="majorBidi" w:hAnsiTheme="majorBidi" w:cstheme="majorBidi"/>
          <w:b/>
          <w:bCs/>
          <w:color w:val="16324A"/>
          <w:sz w:val="31"/>
          <w:szCs w:val="31"/>
        </w:rPr>
        <w:t xml:space="preserve">II. </w:t>
      </w:r>
      <w:r w:rsidR="0066158A">
        <w:rPr>
          <w:rFonts w:asciiTheme="majorBidi" w:hAnsiTheme="majorBidi" w:cstheme="majorBidi"/>
          <w:b/>
          <w:bCs/>
          <w:color w:val="16324A"/>
          <w:sz w:val="31"/>
          <w:szCs w:val="31"/>
        </w:rPr>
        <w:t>Fundamentare teoretică și metodologică</w:t>
      </w:r>
      <w:bookmarkEnd w:id="4"/>
    </w:p>
    <w:p w14:paraId="31693B43" w14:textId="77777777" w:rsidR="000761D0" w:rsidRPr="0066158A" w:rsidRDefault="00000000">
      <w:pPr>
        <w:pStyle w:val="Heading2"/>
        <w:spacing w:before="240" w:after="160"/>
        <w:rPr>
          <w:rFonts w:asciiTheme="majorBidi" w:hAnsiTheme="majorBidi" w:cstheme="majorBidi"/>
          <w:sz w:val="28"/>
          <w:szCs w:val="28"/>
        </w:rPr>
      </w:pPr>
      <w:bookmarkStart w:id="5" w:name="_Toc239327175"/>
      <w:r w:rsidRPr="0066158A">
        <w:rPr>
          <w:rFonts w:asciiTheme="majorBidi" w:hAnsiTheme="majorBidi" w:cstheme="majorBidi"/>
          <w:b/>
          <w:bCs/>
          <w:color w:val="16324A"/>
          <w:sz w:val="28"/>
          <w:szCs w:val="28"/>
        </w:rPr>
        <w:t>1. Repere conceptuale</w:t>
      </w:r>
      <w:bookmarkEnd w:id="5"/>
    </w:p>
    <w:p w14:paraId="2D135341" w14:textId="77777777" w:rsidR="000761D0" w:rsidRPr="0066158A" w:rsidRDefault="00000000" w:rsidP="009A6757">
      <w:pPr>
        <w:spacing w:after="240" w:line="300" w:lineRule="auto"/>
        <w:jc w:val="both"/>
        <w:rPr>
          <w:rFonts w:asciiTheme="majorBidi" w:hAnsiTheme="majorBidi" w:cstheme="majorBidi"/>
        </w:rPr>
      </w:pPr>
      <w:r w:rsidRPr="0066158A">
        <w:rPr>
          <w:rFonts w:asciiTheme="majorBidi" w:hAnsiTheme="majorBidi" w:cstheme="majorBidi"/>
        </w:rPr>
        <w:t>La vârsta școlarității primare, educația pentru sustenabilitate nu înseamnă noțiuni abstracte sau denumiri de instituții, ci formarea unor obiceiuri simple și a unei atitudini de grijă față de natură, prin joc, poveste și exemplul propriu al adultului.</w:t>
      </w:r>
    </w:p>
    <w:p w14:paraId="596DBD41" w14:textId="77777777" w:rsidR="000761D0" w:rsidRPr="0066158A" w:rsidRDefault="00000000" w:rsidP="009A6757">
      <w:pPr>
        <w:spacing w:after="240" w:line="300" w:lineRule="auto"/>
        <w:jc w:val="both"/>
        <w:rPr>
          <w:rFonts w:asciiTheme="majorBidi" w:hAnsiTheme="majorBidi" w:cstheme="majorBidi"/>
        </w:rPr>
      </w:pPr>
      <w:r w:rsidRPr="0066158A">
        <w:rPr>
          <w:rFonts w:asciiTheme="majorBidi" w:hAnsiTheme="majorBidi" w:cstheme="majorBidi"/>
        </w:rPr>
        <w:t>Cadrul european GreenComp (Comisia Europeană, 2022) vorbește despre patru arii de competențe pentru sustenabilitate — a valoriza, a înțelege, a imagina și a acționa. La vârsta primară, aceste arii se traduc simplu: copilul învață să îi pese de natură (a valoriza), să înțeleagă, la nivelul lui, ce se întâmplă dacă nu avem grijă de ea (a înțelege), să-și imagineze o lume mai curată (a imagina) și să facă mici gesturi zilnice (a acționa).</w:t>
      </w:r>
    </w:p>
    <w:p w14:paraId="62023BE1" w14:textId="77777777" w:rsidR="000761D0" w:rsidRPr="0066158A" w:rsidRDefault="00000000" w:rsidP="009A6757">
      <w:pPr>
        <w:spacing w:after="240" w:line="300" w:lineRule="auto"/>
        <w:jc w:val="both"/>
        <w:rPr>
          <w:rFonts w:asciiTheme="majorBidi" w:hAnsiTheme="majorBidi" w:cstheme="majorBidi"/>
        </w:rPr>
      </w:pPr>
      <w:r w:rsidRPr="0066158A">
        <w:rPr>
          <w:rFonts w:asciiTheme="majorBidi" w:hAnsiTheme="majorBidi" w:cstheme="majorBidi"/>
        </w:rPr>
        <w:t>Multe dintre ideile din acest ghid pornesc chiar de la mobilitatea de formare de la Porto, unde profesorii școlii au participat la cursul „Il n'y a pas de planète B” — „Nu avem o planetă B” — un titlu simplu, ușor de explicat și copiilor: avem o singură planetă, și trebuie să avem grijă de ea.</w:t>
      </w:r>
    </w:p>
    <w:p w14:paraId="1C7A4DB2" w14:textId="24EED2C1" w:rsidR="002455C5" w:rsidRDefault="00000000" w:rsidP="00E1626D">
      <w:pPr>
        <w:pStyle w:val="Heading2"/>
        <w:keepNext/>
        <w:spacing w:before="240" w:after="160"/>
        <w:rPr>
          <w:rFonts w:asciiTheme="majorBidi" w:hAnsiTheme="majorBidi" w:cstheme="majorBidi"/>
          <w:b/>
          <w:bCs/>
          <w:color w:val="16324A"/>
          <w:sz w:val="28"/>
          <w:szCs w:val="28"/>
        </w:rPr>
      </w:pPr>
      <w:bookmarkStart w:id="6" w:name="_Toc239327176"/>
      <w:r w:rsidRPr="0066158A">
        <w:rPr>
          <w:rFonts w:asciiTheme="majorBidi" w:hAnsiTheme="majorBidi" w:cstheme="majorBidi"/>
          <w:b/>
          <w:bCs/>
          <w:color w:val="16324A"/>
          <w:sz w:val="28"/>
          <w:szCs w:val="28"/>
        </w:rPr>
        <w:lastRenderedPageBreak/>
        <w:t xml:space="preserve">2. </w:t>
      </w:r>
      <w:r w:rsidR="002455C5" w:rsidRPr="002455C5">
        <w:rPr>
          <w:rFonts w:asciiTheme="majorBidi" w:hAnsiTheme="majorBidi" w:cstheme="majorBidi"/>
          <w:b/>
          <w:bCs/>
          <w:color w:val="16324A"/>
          <w:sz w:val="28"/>
          <w:szCs w:val="28"/>
        </w:rPr>
        <w:t>Învățământul primar</w:t>
      </w:r>
      <w:r w:rsidR="008E2AD7">
        <w:rPr>
          <w:rFonts w:asciiTheme="majorBidi" w:hAnsiTheme="majorBidi" w:cstheme="majorBidi"/>
          <w:b/>
          <w:bCs/>
          <w:color w:val="16324A"/>
          <w:sz w:val="28"/>
          <w:szCs w:val="28"/>
        </w:rPr>
        <w:t xml:space="preserve">, </w:t>
      </w:r>
      <w:r w:rsidR="002455C5" w:rsidRPr="002455C5">
        <w:rPr>
          <w:rFonts w:asciiTheme="majorBidi" w:hAnsiTheme="majorBidi" w:cstheme="majorBidi"/>
          <w:b/>
          <w:bCs/>
          <w:color w:val="16324A"/>
          <w:sz w:val="28"/>
          <w:szCs w:val="28"/>
        </w:rPr>
        <w:t>baza pentru primele valori europene</w:t>
      </w:r>
      <w:bookmarkEnd w:id="6"/>
    </w:p>
    <w:p w14:paraId="06F390A0" w14:textId="5CA0B631" w:rsidR="000761D0" w:rsidRPr="009A6757" w:rsidRDefault="00000000" w:rsidP="002455C5">
      <w:pPr>
        <w:pStyle w:val="Heading2"/>
        <w:spacing w:before="240" w:after="160"/>
        <w:rPr>
          <w:rFonts w:asciiTheme="majorBidi" w:hAnsiTheme="majorBidi" w:cstheme="majorBidi"/>
          <w:sz w:val="24"/>
          <w:szCs w:val="24"/>
        </w:rPr>
      </w:pPr>
      <w:bookmarkStart w:id="7" w:name="_Toc239327177"/>
      <w:r w:rsidRPr="009A6757">
        <w:rPr>
          <w:rFonts w:asciiTheme="majorBidi" w:hAnsiTheme="majorBidi" w:cstheme="majorBidi"/>
          <w:color w:val="1D2B32"/>
          <w:sz w:val="24"/>
          <w:szCs w:val="24"/>
        </w:rPr>
        <w:t>Învățământul primar oferă contextul cel mai potrivit pentru primii pași ai educației pentru sustenabilitate, din cel puțin trei motive:</w:t>
      </w:r>
      <w:bookmarkEnd w:id="7"/>
    </w:p>
    <w:p w14:paraId="4900017F" w14:textId="77777777" w:rsidR="000761D0" w:rsidRPr="009A6757" w:rsidRDefault="00000000" w:rsidP="009A6757">
      <w:pPr>
        <w:pStyle w:val="ListParagraph"/>
        <w:numPr>
          <w:ilvl w:val="0"/>
          <w:numId w:val="4"/>
        </w:numPr>
        <w:spacing w:after="100"/>
        <w:rPr>
          <w:rFonts w:asciiTheme="majorBidi" w:hAnsiTheme="majorBidi" w:cstheme="majorBidi"/>
          <w:sz w:val="24"/>
          <w:szCs w:val="24"/>
        </w:rPr>
      </w:pPr>
      <w:r w:rsidRPr="009A6757">
        <w:rPr>
          <w:rFonts w:asciiTheme="majorBidi" w:hAnsiTheme="majorBidi" w:cstheme="majorBidi"/>
          <w:sz w:val="24"/>
          <w:szCs w:val="24"/>
        </w:rPr>
        <w:t>este vârsta la care se formează obiceiurile — un copil obișnuit de mic să aibă grijă de natură va continua, cel mai probabil, să o facă și mai târziu;</w:t>
      </w:r>
    </w:p>
    <w:p w14:paraId="204647E5" w14:textId="77777777" w:rsidR="000761D0" w:rsidRPr="009A6757" w:rsidRDefault="00000000" w:rsidP="009A6757">
      <w:pPr>
        <w:pStyle w:val="ListParagraph"/>
        <w:numPr>
          <w:ilvl w:val="0"/>
          <w:numId w:val="4"/>
        </w:numPr>
        <w:spacing w:after="100"/>
        <w:rPr>
          <w:rFonts w:asciiTheme="majorBidi" w:hAnsiTheme="majorBidi" w:cstheme="majorBidi"/>
          <w:sz w:val="24"/>
          <w:szCs w:val="24"/>
        </w:rPr>
      </w:pPr>
      <w:r w:rsidRPr="009A6757">
        <w:rPr>
          <w:rFonts w:asciiTheme="majorBidi" w:hAnsiTheme="majorBidi" w:cstheme="majorBidi"/>
          <w:sz w:val="24"/>
          <w:szCs w:val="24"/>
        </w:rPr>
        <w:t>copiii înțeleg concret, prin joc, poveste și desen, mult mai bine decât prin explicații abstracte;</w:t>
      </w:r>
    </w:p>
    <w:p w14:paraId="4340DF1A" w14:textId="77777777" w:rsidR="000761D0" w:rsidRPr="009A6757" w:rsidRDefault="00000000" w:rsidP="009A6757">
      <w:pPr>
        <w:pStyle w:val="ListParagraph"/>
        <w:numPr>
          <w:ilvl w:val="0"/>
          <w:numId w:val="4"/>
        </w:numPr>
        <w:spacing w:after="100"/>
        <w:rPr>
          <w:rFonts w:asciiTheme="majorBidi" w:hAnsiTheme="majorBidi" w:cstheme="majorBidi"/>
          <w:sz w:val="24"/>
          <w:szCs w:val="24"/>
        </w:rPr>
      </w:pPr>
      <w:r w:rsidRPr="009A6757">
        <w:rPr>
          <w:rFonts w:asciiTheme="majorBidi" w:hAnsiTheme="majorBidi" w:cstheme="majorBidi"/>
          <w:sz w:val="24"/>
          <w:szCs w:val="24"/>
        </w:rPr>
        <w:t>activitățile practice — un colț verde al clasei, un coș de reciclare — au un efect vizibil și imediat, care le întărește motivația.</w:t>
      </w:r>
    </w:p>
    <w:p w14:paraId="2ABBCA27"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8" w:name="_Toc239327178"/>
      <w:r w:rsidRPr="0066158A">
        <w:rPr>
          <w:rFonts w:asciiTheme="majorBidi" w:hAnsiTheme="majorBidi" w:cstheme="majorBidi"/>
          <w:b/>
          <w:bCs/>
          <w:color w:val="16324A"/>
          <w:sz w:val="28"/>
          <w:szCs w:val="28"/>
        </w:rPr>
        <w:t>3. Axe tematice propuse</w:t>
      </w:r>
      <w:bookmarkEnd w:id="8"/>
    </w:p>
    <w:p w14:paraId="01470E9E"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9" w:name="_Toc239327179"/>
      <w:r w:rsidRPr="009A6757">
        <w:rPr>
          <w:rFonts w:asciiTheme="majorBidi" w:hAnsiTheme="majorBidi" w:cstheme="majorBidi"/>
          <w:b/>
          <w:bCs/>
          <w:color w:val="3E7CA6"/>
          <w:sz w:val="26"/>
          <w:szCs w:val="26"/>
        </w:rPr>
        <w:t>Axa 1 — Grija față de planeta noastră</w:t>
      </w:r>
      <w:bookmarkEnd w:id="9"/>
    </w:p>
    <w:p w14:paraId="1E086BB6" w14:textId="77777777" w:rsidR="000761D0" w:rsidRPr="0066158A" w:rsidRDefault="00000000">
      <w:pPr>
        <w:spacing w:after="160" w:line="300" w:lineRule="auto"/>
        <w:jc w:val="both"/>
        <w:rPr>
          <w:rFonts w:asciiTheme="majorBidi" w:hAnsiTheme="majorBidi" w:cstheme="majorBidi"/>
        </w:rPr>
      </w:pPr>
      <w:r w:rsidRPr="0066158A">
        <w:rPr>
          <w:rFonts w:asciiTheme="majorBidi" w:hAnsiTheme="majorBidi" w:cstheme="majorBidi"/>
        </w:rPr>
        <w:t>Vizează formarea unor obiceiuri simple: economisirea apei și a energiei, grija față de plante și animale, reciclarea. Exemplu de conținut: un coș de reciclare colorat, folosit zilnic la clasă.</w:t>
      </w:r>
    </w:p>
    <w:p w14:paraId="4418F451"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10" w:name="_Toc239327180"/>
      <w:r w:rsidRPr="009A6757">
        <w:rPr>
          <w:rFonts w:asciiTheme="majorBidi" w:hAnsiTheme="majorBidi" w:cstheme="majorBidi"/>
          <w:b/>
          <w:bCs/>
          <w:color w:val="3E7CA6"/>
          <w:sz w:val="26"/>
          <w:szCs w:val="26"/>
        </w:rPr>
        <w:t>Axa 2 — Descoperim Europa</w:t>
      </w:r>
      <w:bookmarkEnd w:id="10"/>
    </w:p>
    <w:p w14:paraId="0C61AC8C" w14:textId="77777777" w:rsidR="000761D0" w:rsidRPr="0066158A" w:rsidRDefault="00000000">
      <w:pPr>
        <w:spacing w:after="160" w:line="300" w:lineRule="auto"/>
        <w:jc w:val="both"/>
        <w:rPr>
          <w:rFonts w:asciiTheme="majorBidi" w:hAnsiTheme="majorBidi" w:cstheme="majorBidi"/>
        </w:rPr>
      </w:pPr>
      <w:r w:rsidRPr="0066158A">
        <w:rPr>
          <w:rFonts w:asciiTheme="majorBidi" w:hAnsiTheme="majorBidi" w:cstheme="majorBidi"/>
        </w:rPr>
        <w:t>Vizează o primă întâlnire, jucăușă, cu ideea de Europă: steagul, culorile, faptul că suntem parte dintr-o familie mare de țări prietene. Exemplu de conținut: colorarea steagului Uniunii Europene și numărarea celor 12 stele.</w:t>
      </w:r>
    </w:p>
    <w:p w14:paraId="1A251BE0"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11" w:name="_Toc239327181"/>
      <w:r w:rsidRPr="009A6757">
        <w:rPr>
          <w:rFonts w:asciiTheme="majorBidi" w:hAnsiTheme="majorBidi" w:cstheme="majorBidi"/>
          <w:b/>
          <w:bCs/>
          <w:color w:val="3E7CA6"/>
          <w:sz w:val="26"/>
          <w:szCs w:val="26"/>
        </w:rPr>
        <w:t>Axa 3 — Fapte mici, prietenoase cu natura</w:t>
      </w:r>
      <w:bookmarkEnd w:id="11"/>
    </w:p>
    <w:p w14:paraId="1CAB2FE0" w14:textId="77777777" w:rsidR="000761D0" w:rsidRPr="0066158A" w:rsidRDefault="00000000">
      <w:pPr>
        <w:spacing w:after="160" w:line="300" w:lineRule="auto"/>
        <w:jc w:val="both"/>
        <w:rPr>
          <w:rFonts w:asciiTheme="majorBidi" w:hAnsiTheme="majorBidi" w:cstheme="majorBidi"/>
        </w:rPr>
      </w:pPr>
      <w:r w:rsidRPr="0066158A">
        <w:rPr>
          <w:rFonts w:asciiTheme="majorBidi" w:hAnsiTheme="majorBidi" w:cstheme="majorBidi"/>
        </w:rPr>
        <w:t>Vizează implicarea copiilor în gesturi simple de grijă față de mediu, la nivelul clasei sau al școlii. Exemplu de sarcină: o mică acțiune de curățenie sau de plantare, organizată împreună cu învățătorul.</w:t>
      </w:r>
    </w:p>
    <w:p w14:paraId="6E58737F"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12" w:name="_Toc239327182"/>
      <w:r w:rsidRPr="0066158A">
        <w:rPr>
          <w:rFonts w:asciiTheme="majorBidi" w:hAnsiTheme="majorBidi" w:cstheme="majorBidi"/>
          <w:b/>
          <w:bCs/>
          <w:color w:val="16324A"/>
          <w:sz w:val="28"/>
          <w:szCs w:val="28"/>
        </w:rPr>
        <w:t>4. Principii didactice</w:t>
      </w:r>
      <w:bookmarkEnd w:id="12"/>
    </w:p>
    <w:p w14:paraId="5253C825" w14:textId="77777777" w:rsidR="000761D0" w:rsidRPr="009A6757" w:rsidRDefault="00000000" w:rsidP="009A6757">
      <w:pPr>
        <w:pStyle w:val="ListParagraph"/>
        <w:numPr>
          <w:ilvl w:val="0"/>
          <w:numId w:val="5"/>
        </w:numPr>
        <w:spacing w:after="100"/>
        <w:rPr>
          <w:rFonts w:asciiTheme="majorBidi" w:hAnsiTheme="majorBidi" w:cstheme="majorBidi"/>
          <w:sz w:val="24"/>
          <w:szCs w:val="24"/>
        </w:rPr>
      </w:pPr>
      <w:r w:rsidRPr="009A6757">
        <w:rPr>
          <w:rFonts w:asciiTheme="majorBidi" w:hAnsiTheme="majorBidi" w:cstheme="majorBidi"/>
          <w:sz w:val="24"/>
          <w:szCs w:val="24"/>
        </w:rPr>
        <w:t>învățarea prin joc și poveste, nu prin explicații abstracte;</w:t>
      </w:r>
    </w:p>
    <w:p w14:paraId="73321AC4" w14:textId="77777777" w:rsidR="000761D0" w:rsidRPr="009A6757" w:rsidRDefault="00000000" w:rsidP="009A6757">
      <w:pPr>
        <w:pStyle w:val="ListParagraph"/>
        <w:numPr>
          <w:ilvl w:val="0"/>
          <w:numId w:val="5"/>
        </w:numPr>
        <w:spacing w:after="100"/>
        <w:rPr>
          <w:rFonts w:asciiTheme="majorBidi" w:hAnsiTheme="majorBidi" w:cstheme="majorBidi"/>
          <w:sz w:val="24"/>
          <w:szCs w:val="24"/>
        </w:rPr>
      </w:pPr>
      <w:r w:rsidRPr="009A6757">
        <w:rPr>
          <w:rFonts w:asciiTheme="majorBidi" w:hAnsiTheme="majorBidi" w:cstheme="majorBidi"/>
          <w:sz w:val="24"/>
          <w:szCs w:val="24"/>
        </w:rPr>
        <w:t>desenul și lucrul manual, ca mijloace principale de exprimare la această vârstă;</w:t>
      </w:r>
    </w:p>
    <w:p w14:paraId="6439BD8C" w14:textId="77777777" w:rsidR="000761D0" w:rsidRPr="009A6757" w:rsidRDefault="00000000" w:rsidP="009A6757">
      <w:pPr>
        <w:pStyle w:val="ListParagraph"/>
        <w:numPr>
          <w:ilvl w:val="0"/>
          <w:numId w:val="5"/>
        </w:numPr>
        <w:spacing w:after="100"/>
        <w:rPr>
          <w:rFonts w:asciiTheme="majorBidi" w:hAnsiTheme="majorBidi" w:cstheme="majorBidi"/>
          <w:sz w:val="24"/>
          <w:szCs w:val="24"/>
        </w:rPr>
      </w:pPr>
      <w:r w:rsidRPr="009A6757">
        <w:rPr>
          <w:rFonts w:asciiTheme="majorBidi" w:hAnsiTheme="majorBidi" w:cstheme="majorBidi"/>
          <w:sz w:val="24"/>
          <w:szCs w:val="24"/>
        </w:rPr>
        <w:t>repetiția blândă a obiceiurilor bune, zi de zi, până devin naturale;</w:t>
      </w:r>
    </w:p>
    <w:p w14:paraId="162996E1" w14:textId="77777777" w:rsidR="000761D0" w:rsidRPr="009A6757" w:rsidRDefault="00000000" w:rsidP="009A6757">
      <w:pPr>
        <w:pStyle w:val="ListParagraph"/>
        <w:numPr>
          <w:ilvl w:val="0"/>
          <w:numId w:val="5"/>
        </w:numPr>
        <w:spacing w:after="100"/>
        <w:rPr>
          <w:rFonts w:asciiTheme="majorBidi" w:hAnsiTheme="majorBidi" w:cstheme="majorBidi"/>
          <w:sz w:val="24"/>
          <w:szCs w:val="24"/>
        </w:rPr>
      </w:pPr>
      <w:r w:rsidRPr="009A6757">
        <w:rPr>
          <w:rFonts w:asciiTheme="majorBidi" w:hAnsiTheme="majorBidi" w:cstheme="majorBidi"/>
          <w:sz w:val="24"/>
          <w:szCs w:val="24"/>
        </w:rPr>
        <w:t>implicarea părinților, prin teme simple de acasă (de exemplu, „Sortăm gunoiul împreună”).</w:t>
      </w:r>
    </w:p>
    <w:p w14:paraId="548DE23F"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13" w:name="_Toc239327183"/>
      <w:r w:rsidRPr="0066158A">
        <w:rPr>
          <w:rFonts w:asciiTheme="majorBidi" w:hAnsiTheme="majorBidi" w:cstheme="majorBidi"/>
          <w:b/>
          <w:bCs/>
          <w:color w:val="16324A"/>
          <w:sz w:val="28"/>
          <w:szCs w:val="28"/>
        </w:rPr>
        <w:t>5. Corelare cu nivelurile de studiu</w:t>
      </w:r>
      <w:bookmarkEnd w:id="13"/>
    </w:p>
    <w:p w14:paraId="622D60AE"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Ca resursă pentru învățământul primar, ghidul se adresează întregii activități a învățătorului, nu unei singure discipline. Tabelul de mai jos propune o progresie orientativă pe clase.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600"/>
        <w:gridCol w:w="3150"/>
      </w:tblGrid>
      <w:tr w:rsidR="000761D0" w:rsidRPr="009A6757" w14:paraId="093D09B5" w14:textId="77777777">
        <w:trPr>
          <w:tblHeader/>
        </w:trPr>
        <w:tc>
          <w:tcPr>
            <w:tcW w:w="2600" w:type="dxa"/>
            <w:shd w:val="clear" w:color="auto" w:fill="16324A"/>
            <w:tcMar>
              <w:top w:w="100" w:type="dxa"/>
              <w:left w:w="120" w:type="dxa"/>
              <w:bottom w:w="100" w:type="dxa"/>
              <w:right w:w="120" w:type="dxa"/>
            </w:tcMar>
            <w:vAlign w:val="center"/>
          </w:tcPr>
          <w:p w14:paraId="01E2CC3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Nivel / Clasă</w:t>
            </w:r>
          </w:p>
        </w:tc>
        <w:tc>
          <w:tcPr>
            <w:tcW w:w="3600" w:type="dxa"/>
            <w:shd w:val="clear" w:color="auto" w:fill="16324A"/>
            <w:tcMar>
              <w:top w:w="100" w:type="dxa"/>
              <w:left w:w="120" w:type="dxa"/>
              <w:bottom w:w="100" w:type="dxa"/>
              <w:right w:w="120" w:type="dxa"/>
            </w:tcMar>
            <w:vAlign w:val="center"/>
          </w:tcPr>
          <w:p w14:paraId="74C19ED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Ce își propune</w:t>
            </w:r>
          </w:p>
        </w:tc>
        <w:tc>
          <w:tcPr>
            <w:tcW w:w="3150" w:type="dxa"/>
            <w:shd w:val="clear" w:color="auto" w:fill="16324A"/>
            <w:tcMar>
              <w:top w:w="100" w:type="dxa"/>
              <w:left w:w="120" w:type="dxa"/>
              <w:bottom w:w="100" w:type="dxa"/>
              <w:right w:w="120" w:type="dxa"/>
            </w:tcMar>
            <w:vAlign w:val="center"/>
          </w:tcPr>
          <w:p w14:paraId="42F69849"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Exemplu de activitate</w:t>
            </w:r>
          </w:p>
        </w:tc>
      </w:tr>
      <w:tr w:rsidR="000761D0" w:rsidRPr="009A6757" w14:paraId="5A28B1F8" w14:textId="77777777">
        <w:tc>
          <w:tcPr>
            <w:tcW w:w="2600" w:type="dxa"/>
            <w:tcMar>
              <w:top w:w="100" w:type="dxa"/>
              <w:left w:w="120" w:type="dxa"/>
              <w:bottom w:w="100" w:type="dxa"/>
              <w:right w:w="120" w:type="dxa"/>
            </w:tcMar>
            <w:vAlign w:val="center"/>
          </w:tcPr>
          <w:p w14:paraId="05AA086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Cls. pregătitoare – I</w:t>
            </w:r>
          </w:p>
        </w:tc>
        <w:tc>
          <w:tcPr>
            <w:tcW w:w="3600" w:type="dxa"/>
            <w:tcMar>
              <w:top w:w="100" w:type="dxa"/>
              <w:left w:w="120" w:type="dxa"/>
              <w:bottom w:w="100" w:type="dxa"/>
              <w:right w:w="120" w:type="dxa"/>
            </w:tcMar>
            <w:vAlign w:val="center"/>
          </w:tcPr>
          <w:p w14:paraId="6711DC64"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Recunoașterea elementelor naturii (apă, aer, plante, animale)</w:t>
            </w:r>
          </w:p>
        </w:tc>
        <w:tc>
          <w:tcPr>
            <w:tcW w:w="3150" w:type="dxa"/>
            <w:tcMar>
              <w:top w:w="100" w:type="dxa"/>
              <w:left w:w="120" w:type="dxa"/>
              <w:bottom w:w="100" w:type="dxa"/>
              <w:right w:w="120" w:type="dxa"/>
            </w:tcMar>
            <w:vAlign w:val="center"/>
          </w:tcPr>
          <w:p w14:paraId="3340DB45"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Joc: „Ce găsim afară?” — o scurtă plimbare de observare</w:t>
            </w:r>
          </w:p>
        </w:tc>
      </w:tr>
      <w:tr w:rsidR="000761D0" w:rsidRPr="009A6757" w14:paraId="00F2D87A" w14:textId="77777777">
        <w:tc>
          <w:tcPr>
            <w:tcW w:w="2600" w:type="dxa"/>
            <w:tcMar>
              <w:top w:w="100" w:type="dxa"/>
              <w:left w:w="120" w:type="dxa"/>
              <w:bottom w:w="100" w:type="dxa"/>
              <w:right w:w="120" w:type="dxa"/>
            </w:tcMar>
            <w:vAlign w:val="center"/>
          </w:tcPr>
          <w:p w14:paraId="66405101"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lastRenderedPageBreak/>
              <w:t>Cls. a II-a – a III-a</w:t>
            </w:r>
          </w:p>
        </w:tc>
        <w:tc>
          <w:tcPr>
            <w:tcW w:w="3600" w:type="dxa"/>
            <w:tcMar>
              <w:top w:w="100" w:type="dxa"/>
              <w:left w:w="120" w:type="dxa"/>
              <w:bottom w:w="100" w:type="dxa"/>
              <w:right w:w="120" w:type="dxa"/>
            </w:tcMar>
            <w:vAlign w:val="center"/>
          </w:tcPr>
          <w:p w14:paraId="4C70925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Noțiuni simple de reciclare și economisire a resurselor</w:t>
            </w:r>
          </w:p>
        </w:tc>
        <w:tc>
          <w:tcPr>
            <w:tcW w:w="3150" w:type="dxa"/>
            <w:tcMar>
              <w:top w:w="100" w:type="dxa"/>
              <w:left w:w="120" w:type="dxa"/>
              <w:bottom w:w="100" w:type="dxa"/>
              <w:right w:w="120" w:type="dxa"/>
            </w:tcMar>
            <w:vAlign w:val="center"/>
          </w:tcPr>
          <w:p w14:paraId="15ABF56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Sortarea deșeurilor pe culori, la clasă</w:t>
            </w:r>
          </w:p>
        </w:tc>
      </w:tr>
      <w:tr w:rsidR="000761D0" w:rsidRPr="009A6757" w14:paraId="217DCAE4" w14:textId="77777777">
        <w:tc>
          <w:tcPr>
            <w:tcW w:w="2600" w:type="dxa"/>
            <w:tcMar>
              <w:top w:w="100" w:type="dxa"/>
              <w:left w:w="120" w:type="dxa"/>
              <w:bottom w:w="100" w:type="dxa"/>
              <w:right w:w="120" w:type="dxa"/>
            </w:tcMar>
            <w:vAlign w:val="center"/>
          </w:tcPr>
          <w:p w14:paraId="7F67622F"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Cls. a IV-a</w:t>
            </w:r>
          </w:p>
        </w:tc>
        <w:tc>
          <w:tcPr>
            <w:tcW w:w="3600" w:type="dxa"/>
            <w:tcMar>
              <w:top w:w="100" w:type="dxa"/>
              <w:left w:w="120" w:type="dxa"/>
              <w:bottom w:w="100" w:type="dxa"/>
              <w:right w:w="120" w:type="dxa"/>
            </w:tcMar>
            <w:vAlign w:val="center"/>
          </w:tcPr>
          <w:p w14:paraId="3C2EA92D"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Prima descoperire a ideii de Europă, ca familie de țări prietene</w:t>
            </w:r>
          </w:p>
        </w:tc>
        <w:tc>
          <w:tcPr>
            <w:tcW w:w="3150" w:type="dxa"/>
            <w:tcMar>
              <w:top w:w="100" w:type="dxa"/>
              <w:left w:w="120" w:type="dxa"/>
              <w:bottom w:w="100" w:type="dxa"/>
              <w:right w:w="120" w:type="dxa"/>
            </w:tcMar>
            <w:vAlign w:val="center"/>
          </w:tcPr>
          <w:p w14:paraId="651CEB5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Colorarea steagului european și o scurtă discuție despre proiectul ECOS</w:t>
            </w:r>
          </w:p>
        </w:tc>
      </w:tr>
    </w:tbl>
    <w:p w14:paraId="71DD5595"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14" w:name="_Toc239327184"/>
      <w:r w:rsidRPr="0066158A">
        <w:rPr>
          <w:rFonts w:asciiTheme="majorBidi" w:hAnsiTheme="majorBidi" w:cstheme="majorBidi"/>
          <w:b/>
          <w:bCs/>
          <w:color w:val="16324A"/>
          <w:sz w:val="28"/>
          <w:szCs w:val="28"/>
        </w:rPr>
        <w:t>6. Repere de bună practică</w:t>
      </w:r>
      <w:bookmarkEnd w:id="14"/>
    </w:p>
    <w:p w14:paraId="53291D47" w14:textId="77777777" w:rsidR="000761D0" w:rsidRPr="009A6757" w:rsidRDefault="00000000" w:rsidP="009A6757">
      <w:pPr>
        <w:pStyle w:val="ListParagraph"/>
        <w:numPr>
          <w:ilvl w:val="0"/>
          <w:numId w:val="6"/>
        </w:numPr>
        <w:spacing w:after="100"/>
        <w:rPr>
          <w:rFonts w:asciiTheme="majorBidi" w:hAnsiTheme="majorBidi" w:cstheme="majorBidi"/>
          <w:sz w:val="24"/>
          <w:szCs w:val="24"/>
        </w:rPr>
      </w:pPr>
      <w:r w:rsidRPr="009A6757">
        <w:rPr>
          <w:rFonts w:asciiTheme="majorBidi" w:hAnsiTheme="majorBidi" w:cstheme="majorBidi"/>
          <w:sz w:val="24"/>
          <w:szCs w:val="24"/>
        </w:rPr>
        <w:t>un colț verde al clasei, cu plante îngrijite de elevi, prin rotație;</w:t>
      </w:r>
    </w:p>
    <w:p w14:paraId="6B551936" w14:textId="77777777" w:rsidR="000761D0" w:rsidRPr="009A6757" w:rsidRDefault="00000000" w:rsidP="009A6757">
      <w:pPr>
        <w:pStyle w:val="ListParagraph"/>
        <w:numPr>
          <w:ilvl w:val="0"/>
          <w:numId w:val="6"/>
        </w:numPr>
        <w:spacing w:after="100"/>
        <w:rPr>
          <w:rFonts w:asciiTheme="majorBidi" w:hAnsiTheme="majorBidi" w:cstheme="majorBidi"/>
          <w:sz w:val="24"/>
          <w:szCs w:val="24"/>
        </w:rPr>
      </w:pPr>
      <w:r w:rsidRPr="009A6757">
        <w:rPr>
          <w:rFonts w:asciiTheme="majorBidi" w:hAnsiTheme="majorBidi" w:cstheme="majorBidi"/>
          <w:sz w:val="24"/>
          <w:szCs w:val="24"/>
        </w:rPr>
        <w:t>un coș de reciclare colorat, folosit zilnic;</w:t>
      </w:r>
    </w:p>
    <w:p w14:paraId="3AB52674" w14:textId="77777777" w:rsidR="000761D0" w:rsidRPr="009A6757" w:rsidRDefault="00000000" w:rsidP="009A6757">
      <w:pPr>
        <w:pStyle w:val="ListParagraph"/>
        <w:numPr>
          <w:ilvl w:val="0"/>
          <w:numId w:val="6"/>
        </w:numPr>
        <w:spacing w:after="100"/>
        <w:rPr>
          <w:rFonts w:asciiTheme="majorBidi" w:hAnsiTheme="majorBidi" w:cstheme="majorBidi"/>
          <w:sz w:val="24"/>
          <w:szCs w:val="24"/>
        </w:rPr>
      </w:pPr>
      <w:r w:rsidRPr="009A6757">
        <w:rPr>
          <w:rFonts w:asciiTheme="majorBidi" w:hAnsiTheme="majorBidi" w:cstheme="majorBidi"/>
          <w:sz w:val="24"/>
          <w:szCs w:val="24"/>
        </w:rPr>
        <w:t>un desen sau o scrisoare trimisă unei clase partenere dintr-o altă țară europeană, prin proiectul ECOS.</w:t>
      </w:r>
    </w:p>
    <w:p w14:paraId="1D7E5ECB" w14:textId="77777777" w:rsidR="000761D0" w:rsidRPr="0066158A" w:rsidRDefault="00000000">
      <w:pPr>
        <w:pStyle w:val="Heading1"/>
        <w:spacing w:before="300" w:after="200"/>
        <w:rPr>
          <w:rFonts w:asciiTheme="majorBidi" w:hAnsiTheme="majorBidi" w:cstheme="majorBidi"/>
          <w:b/>
          <w:bCs/>
          <w:color w:val="16324A"/>
          <w:sz w:val="31"/>
          <w:szCs w:val="31"/>
        </w:rPr>
      </w:pPr>
      <w:bookmarkStart w:id="15" w:name="_Toc239327185"/>
      <w:r w:rsidRPr="0066158A">
        <w:rPr>
          <w:rFonts w:asciiTheme="majorBidi" w:hAnsiTheme="majorBidi" w:cstheme="majorBidi"/>
          <w:b/>
          <w:bCs/>
          <w:color w:val="16324A"/>
          <w:sz w:val="31"/>
          <w:szCs w:val="31"/>
        </w:rPr>
        <w:t>III. Partea practică</w:t>
      </w:r>
      <w:bookmarkEnd w:id="15"/>
    </w:p>
    <w:p w14:paraId="14075E40"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Materialele care urmează sunt gândite pentru copii mici, cu activități scurte, vizuale și ușor de adaptat la orice disciplină din orarul învățământului primar.</w:t>
      </w:r>
    </w:p>
    <w:p w14:paraId="79B7822E"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16" w:name="_Toc239327186"/>
      <w:r w:rsidRPr="0066158A">
        <w:rPr>
          <w:rFonts w:asciiTheme="majorBidi" w:hAnsiTheme="majorBidi" w:cstheme="majorBidi"/>
          <w:b/>
          <w:bCs/>
          <w:color w:val="16324A"/>
          <w:sz w:val="28"/>
          <w:szCs w:val="28"/>
        </w:rPr>
        <w:t>1. Glosar</w:t>
      </w:r>
      <w:bookmarkEnd w:id="16"/>
    </w:p>
    <w:p w14:paraId="100A231D"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Cuvinte-cheie explicate simplu, potrivite vârstei școlare mici.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50"/>
      </w:tblGrid>
      <w:tr w:rsidR="000761D0" w:rsidRPr="0066158A" w14:paraId="285C9B91" w14:textId="77777777">
        <w:trPr>
          <w:tblHeader/>
        </w:trPr>
        <w:tc>
          <w:tcPr>
            <w:tcW w:w="3000" w:type="dxa"/>
            <w:shd w:val="clear" w:color="auto" w:fill="16324A"/>
            <w:tcMar>
              <w:top w:w="100" w:type="dxa"/>
              <w:left w:w="120" w:type="dxa"/>
              <w:bottom w:w="100" w:type="dxa"/>
              <w:right w:w="120" w:type="dxa"/>
            </w:tcMar>
            <w:vAlign w:val="center"/>
          </w:tcPr>
          <w:p w14:paraId="6FF1C18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Cuvânt</w:t>
            </w:r>
          </w:p>
        </w:tc>
        <w:tc>
          <w:tcPr>
            <w:tcW w:w="6350" w:type="dxa"/>
            <w:shd w:val="clear" w:color="auto" w:fill="16324A"/>
            <w:tcMar>
              <w:top w:w="100" w:type="dxa"/>
              <w:left w:w="120" w:type="dxa"/>
              <w:bottom w:w="100" w:type="dxa"/>
              <w:right w:w="120" w:type="dxa"/>
            </w:tcMar>
            <w:vAlign w:val="center"/>
          </w:tcPr>
          <w:p w14:paraId="28999E5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Ce înseamnă</w:t>
            </w:r>
          </w:p>
        </w:tc>
      </w:tr>
      <w:tr w:rsidR="000761D0" w:rsidRPr="0066158A" w14:paraId="3909190F" w14:textId="77777777">
        <w:tc>
          <w:tcPr>
            <w:tcW w:w="3000" w:type="dxa"/>
            <w:tcMar>
              <w:top w:w="100" w:type="dxa"/>
              <w:left w:w="120" w:type="dxa"/>
              <w:bottom w:w="100" w:type="dxa"/>
              <w:right w:w="120" w:type="dxa"/>
            </w:tcMar>
            <w:vAlign w:val="center"/>
          </w:tcPr>
          <w:p w14:paraId="03C8DE59"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natură</w:t>
            </w:r>
          </w:p>
        </w:tc>
        <w:tc>
          <w:tcPr>
            <w:tcW w:w="6350" w:type="dxa"/>
            <w:tcMar>
              <w:top w:w="100" w:type="dxa"/>
              <w:left w:w="120" w:type="dxa"/>
              <w:bottom w:w="100" w:type="dxa"/>
              <w:right w:w="120" w:type="dxa"/>
            </w:tcMar>
            <w:vAlign w:val="center"/>
          </w:tcPr>
          <w:p w14:paraId="4C06B98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Tot ce ne înconjoară și nu este făcut de om: apă, aer, plante, animale.</w:t>
            </w:r>
          </w:p>
        </w:tc>
      </w:tr>
      <w:tr w:rsidR="000761D0" w:rsidRPr="0066158A" w14:paraId="09937DAB" w14:textId="77777777">
        <w:tc>
          <w:tcPr>
            <w:tcW w:w="3000" w:type="dxa"/>
            <w:tcMar>
              <w:top w:w="100" w:type="dxa"/>
              <w:left w:w="120" w:type="dxa"/>
              <w:bottom w:w="100" w:type="dxa"/>
              <w:right w:w="120" w:type="dxa"/>
            </w:tcMar>
            <w:vAlign w:val="center"/>
          </w:tcPr>
          <w:p w14:paraId="2D132F3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reciclare</w:t>
            </w:r>
          </w:p>
        </w:tc>
        <w:tc>
          <w:tcPr>
            <w:tcW w:w="6350" w:type="dxa"/>
            <w:tcMar>
              <w:top w:w="100" w:type="dxa"/>
              <w:left w:w="120" w:type="dxa"/>
              <w:bottom w:w="100" w:type="dxa"/>
              <w:right w:w="120" w:type="dxa"/>
            </w:tcMar>
            <w:vAlign w:val="center"/>
          </w:tcPr>
          <w:p w14:paraId="54061D0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Să dai o nouă viață unui lucru folosit, în loc să-l arunci.</w:t>
            </w:r>
          </w:p>
        </w:tc>
      </w:tr>
      <w:tr w:rsidR="000761D0" w:rsidRPr="0066158A" w14:paraId="53334A77" w14:textId="77777777">
        <w:tc>
          <w:tcPr>
            <w:tcW w:w="3000" w:type="dxa"/>
            <w:tcMar>
              <w:top w:w="100" w:type="dxa"/>
              <w:left w:w="120" w:type="dxa"/>
              <w:bottom w:w="100" w:type="dxa"/>
              <w:right w:w="120" w:type="dxa"/>
            </w:tcMar>
            <w:vAlign w:val="center"/>
          </w:tcPr>
          <w:p w14:paraId="7A48B57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deșeu</w:t>
            </w:r>
          </w:p>
        </w:tc>
        <w:tc>
          <w:tcPr>
            <w:tcW w:w="6350" w:type="dxa"/>
            <w:tcMar>
              <w:top w:w="100" w:type="dxa"/>
              <w:left w:w="120" w:type="dxa"/>
              <w:bottom w:w="100" w:type="dxa"/>
              <w:right w:w="120" w:type="dxa"/>
            </w:tcMar>
            <w:vAlign w:val="center"/>
          </w:tcPr>
          <w:p w14:paraId="5266F78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Un lucru pe care nu îl mai folosim și trebuie aruncat la locul potrivit.</w:t>
            </w:r>
          </w:p>
        </w:tc>
      </w:tr>
      <w:tr w:rsidR="000761D0" w:rsidRPr="0066158A" w14:paraId="2B8A66D1" w14:textId="77777777">
        <w:tc>
          <w:tcPr>
            <w:tcW w:w="3000" w:type="dxa"/>
            <w:tcMar>
              <w:top w:w="100" w:type="dxa"/>
              <w:left w:w="120" w:type="dxa"/>
              <w:bottom w:w="100" w:type="dxa"/>
              <w:right w:w="120" w:type="dxa"/>
            </w:tcMar>
            <w:vAlign w:val="center"/>
          </w:tcPr>
          <w:p w14:paraId="71BC8F3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energie</w:t>
            </w:r>
          </w:p>
        </w:tc>
        <w:tc>
          <w:tcPr>
            <w:tcW w:w="6350" w:type="dxa"/>
            <w:tcMar>
              <w:top w:w="100" w:type="dxa"/>
              <w:left w:w="120" w:type="dxa"/>
              <w:bottom w:w="100" w:type="dxa"/>
              <w:right w:w="120" w:type="dxa"/>
            </w:tcMar>
            <w:vAlign w:val="center"/>
          </w:tcPr>
          <w:p w14:paraId="69CE5471"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Ceea ce ne ajută să avem lumină, căldură și să pornim aparatele.</w:t>
            </w:r>
          </w:p>
        </w:tc>
      </w:tr>
      <w:tr w:rsidR="000761D0" w:rsidRPr="0066158A" w14:paraId="41034249" w14:textId="77777777">
        <w:tc>
          <w:tcPr>
            <w:tcW w:w="3000" w:type="dxa"/>
            <w:tcMar>
              <w:top w:w="100" w:type="dxa"/>
              <w:left w:w="120" w:type="dxa"/>
              <w:bottom w:w="100" w:type="dxa"/>
              <w:right w:w="120" w:type="dxa"/>
            </w:tcMar>
            <w:vAlign w:val="center"/>
          </w:tcPr>
          <w:p w14:paraId="77972BC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Europa</w:t>
            </w:r>
          </w:p>
        </w:tc>
        <w:tc>
          <w:tcPr>
            <w:tcW w:w="6350" w:type="dxa"/>
            <w:tcMar>
              <w:top w:w="100" w:type="dxa"/>
              <w:left w:w="120" w:type="dxa"/>
              <w:bottom w:w="100" w:type="dxa"/>
              <w:right w:w="120" w:type="dxa"/>
            </w:tcMar>
            <w:vAlign w:val="center"/>
          </w:tcPr>
          <w:p w14:paraId="7D765E0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Un continent format din multe țări prietene, printre care și România.</w:t>
            </w:r>
          </w:p>
        </w:tc>
      </w:tr>
      <w:tr w:rsidR="000761D0" w:rsidRPr="0066158A" w14:paraId="38E03A0C" w14:textId="77777777">
        <w:tc>
          <w:tcPr>
            <w:tcW w:w="3000" w:type="dxa"/>
            <w:tcMar>
              <w:top w:w="100" w:type="dxa"/>
              <w:left w:w="120" w:type="dxa"/>
              <w:bottom w:w="100" w:type="dxa"/>
              <w:right w:w="120" w:type="dxa"/>
            </w:tcMar>
            <w:vAlign w:val="center"/>
          </w:tcPr>
          <w:p w14:paraId="3512C675"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Uniunea Europeană</w:t>
            </w:r>
          </w:p>
        </w:tc>
        <w:tc>
          <w:tcPr>
            <w:tcW w:w="6350" w:type="dxa"/>
            <w:tcMar>
              <w:top w:w="100" w:type="dxa"/>
              <w:left w:w="120" w:type="dxa"/>
              <w:bottom w:w="100" w:type="dxa"/>
              <w:right w:w="120" w:type="dxa"/>
            </w:tcMar>
            <w:vAlign w:val="center"/>
          </w:tcPr>
          <w:p w14:paraId="2C544B79"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O mare familie de țări din Europa, care lucrează împreună.</w:t>
            </w:r>
          </w:p>
        </w:tc>
      </w:tr>
      <w:tr w:rsidR="000761D0" w:rsidRPr="0066158A" w14:paraId="05A69F90" w14:textId="77777777">
        <w:tc>
          <w:tcPr>
            <w:tcW w:w="3000" w:type="dxa"/>
            <w:tcMar>
              <w:top w:w="100" w:type="dxa"/>
              <w:left w:w="120" w:type="dxa"/>
              <w:bottom w:w="100" w:type="dxa"/>
              <w:right w:w="120" w:type="dxa"/>
            </w:tcMar>
            <w:vAlign w:val="center"/>
          </w:tcPr>
          <w:p w14:paraId="0D1FB714"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steagul european</w:t>
            </w:r>
          </w:p>
        </w:tc>
        <w:tc>
          <w:tcPr>
            <w:tcW w:w="6350" w:type="dxa"/>
            <w:tcMar>
              <w:top w:w="100" w:type="dxa"/>
              <w:left w:w="120" w:type="dxa"/>
              <w:bottom w:w="100" w:type="dxa"/>
              <w:right w:w="120" w:type="dxa"/>
            </w:tcMar>
            <w:vAlign w:val="center"/>
          </w:tcPr>
          <w:p w14:paraId="14BF3024"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Un steag albastru cu 12 stele galbene, care reprezintă Uniunea Europeană.</w:t>
            </w:r>
          </w:p>
        </w:tc>
      </w:tr>
      <w:tr w:rsidR="000761D0" w:rsidRPr="0066158A" w14:paraId="36AB04A0" w14:textId="77777777">
        <w:tc>
          <w:tcPr>
            <w:tcW w:w="3000" w:type="dxa"/>
            <w:tcMar>
              <w:top w:w="100" w:type="dxa"/>
              <w:left w:w="120" w:type="dxa"/>
              <w:bottom w:w="100" w:type="dxa"/>
              <w:right w:w="120" w:type="dxa"/>
            </w:tcMar>
            <w:vAlign w:val="center"/>
          </w:tcPr>
          <w:p w14:paraId="6443F98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planeta noastră</w:t>
            </w:r>
          </w:p>
        </w:tc>
        <w:tc>
          <w:tcPr>
            <w:tcW w:w="6350" w:type="dxa"/>
            <w:tcMar>
              <w:top w:w="100" w:type="dxa"/>
              <w:left w:w="120" w:type="dxa"/>
              <w:bottom w:w="100" w:type="dxa"/>
              <w:right w:w="120" w:type="dxa"/>
            </w:tcMar>
            <w:vAlign w:val="center"/>
          </w:tcPr>
          <w:p w14:paraId="1EC996CD"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Singura planetă pe care o avem — de aceea trebuie să avem grijă de ea.</w:t>
            </w:r>
          </w:p>
        </w:tc>
      </w:tr>
    </w:tbl>
    <w:p w14:paraId="59DD32E8"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17" w:name="_Toc239327187"/>
      <w:r w:rsidRPr="0066158A">
        <w:rPr>
          <w:rFonts w:asciiTheme="majorBidi" w:hAnsiTheme="majorBidi" w:cstheme="majorBidi"/>
          <w:b/>
          <w:bCs/>
          <w:color w:val="16324A"/>
          <w:sz w:val="28"/>
          <w:szCs w:val="28"/>
        </w:rPr>
        <w:lastRenderedPageBreak/>
        <w:t>2. Fișe de lucru</w:t>
      </w:r>
      <w:bookmarkEnd w:id="17"/>
    </w:p>
    <w:p w14:paraId="15F6E4BF"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18" w:name="_Toc239327188"/>
      <w:r w:rsidRPr="009A6757">
        <w:rPr>
          <w:rFonts w:asciiTheme="majorBidi" w:hAnsiTheme="majorBidi" w:cstheme="majorBidi"/>
          <w:b/>
          <w:bCs/>
          <w:color w:val="3E7CA6"/>
          <w:sz w:val="26"/>
          <w:szCs w:val="26"/>
        </w:rPr>
        <w:t>Fișa 1 — „Micii prieteni ai naturii”</w:t>
      </w:r>
      <w:bookmarkEnd w:id="18"/>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9A6757" w14:paraId="3D899273" w14:textId="77777777">
        <w:tc>
          <w:tcPr>
            <w:tcW w:w="9350" w:type="dxa"/>
            <w:shd w:val="clear" w:color="auto" w:fill="F1EEE4"/>
            <w:tcMar>
              <w:top w:w="160" w:type="dxa"/>
              <w:left w:w="180" w:type="dxa"/>
              <w:bottom w:w="160" w:type="dxa"/>
              <w:right w:w="180" w:type="dxa"/>
            </w:tcMar>
          </w:tcPr>
          <w:p w14:paraId="3BB22D88" w14:textId="77777777" w:rsidR="000761D0" w:rsidRPr="009A6757" w:rsidRDefault="00000000" w:rsidP="009A6757">
            <w:pPr>
              <w:jc w:val="both"/>
              <w:rPr>
                <w:rFonts w:asciiTheme="majorBidi" w:hAnsiTheme="majorBidi" w:cstheme="majorBidi"/>
                <w:sz w:val="24"/>
                <w:szCs w:val="24"/>
              </w:rPr>
            </w:pPr>
            <w:r w:rsidRPr="009A6757">
              <w:rPr>
                <w:rFonts w:asciiTheme="majorBidi" w:hAnsiTheme="majorBidi" w:cstheme="majorBidi"/>
                <w:b/>
                <w:bCs/>
                <w:color w:val="16324A"/>
                <w:sz w:val="24"/>
                <w:szCs w:val="24"/>
              </w:rPr>
              <w:t xml:space="preserve">FIȘĂ DE LUCRU 1 </w:t>
            </w:r>
            <w:r w:rsidRPr="009A6757">
              <w:rPr>
                <w:rFonts w:asciiTheme="majorBidi" w:hAnsiTheme="majorBidi" w:cstheme="majorBidi"/>
                <w:sz w:val="24"/>
                <w:szCs w:val="24"/>
              </w:rPr>
              <w:t>Nivel: clasa pregătitoare – a II-a │ Obiectiv: recunoașterea obiceiurilor bune față de natură</w:t>
            </w:r>
          </w:p>
        </w:tc>
      </w:tr>
    </w:tbl>
    <w:p w14:paraId="61C409A9"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1. Colorează desenele care arată un gest bun pentru natură (a stinge lumina, a arunca gunoiul la coș) și bifează-le.</w:t>
      </w:r>
    </w:p>
    <w:p w14:paraId="38B387F7"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2. Desenează un lucru pe care îl poți face acasă pentru a avea grijă de natură.</w:t>
      </w:r>
    </w:p>
    <w:p w14:paraId="5A73D3F7"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3. Povestește colegilor ce ai desenat.</w:t>
      </w:r>
    </w:p>
    <w:p w14:paraId="28977E47"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19" w:name="_Toc239327189"/>
      <w:r w:rsidRPr="009A6757">
        <w:rPr>
          <w:rFonts w:asciiTheme="majorBidi" w:hAnsiTheme="majorBidi" w:cstheme="majorBidi"/>
          <w:b/>
          <w:bCs/>
          <w:color w:val="3E7CA6"/>
          <w:sz w:val="26"/>
          <w:szCs w:val="26"/>
        </w:rPr>
        <w:t>Fișa 2 — „Steagul Europei și eu”</w:t>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66158A" w14:paraId="257EAEB1" w14:textId="77777777">
        <w:tc>
          <w:tcPr>
            <w:tcW w:w="9350" w:type="dxa"/>
            <w:shd w:val="clear" w:color="auto" w:fill="F1EEE4"/>
            <w:tcMar>
              <w:top w:w="160" w:type="dxa"/>
              <w:left w:w="180" w:type="dxa"/>
              <w:bottom w:w="160" w:type="dxa"/>
              <w:right w:w="180" w:type="dxa"/>
            </w:tcMar>
          </w:tcPr>
          <w:p w14:paraId="56D43193" w14:textId="77777777" w:rsidR="000761D0" w:rsidRPr="0066158A" w:rsidRDefault="00000000">
            <w:pPr>
              <w:jc w:val="both"/>
              <w:rPr>
                <w:rFonts w:asciiTheme="majorBidi" w:hAnsiTheme="majorBidi" w:cstheme="majorBidi"/>
              </w:rPr>
            </w:pPr>
            <w:r w:rsidRPr="0066158A">
              <w:rPr>
                <w:rFonts w:asciiTheme="majorBidi" w:hAnsiTheme="majorBidi" w:cstheme="majorBidi"/>
                <w:b/>
                <w:bCs/>
                <w:color w:val="16324A"/>
                <w:sz w:val="20"/>
                <w:szCs w:val="20"/>
              </w:rPr>
              <w:t xml:space="preserve">FIȘĂ DE LUCRU 2 </w:t>
            </w:r>
            <w:r w:rsidRPr="0066158A">
              <w:rPr>
                <w:rFonts w:asciiTheme="majorBidi" w:hAnsiTheme="majorBidi" w:cstheme="majorBidi"/>
                <w:sz w:val="20"/>
                <w:szCs w:val="20"/>
              </w:rPr>
              <w:t>Nivel: clasele III–IV │ Obiectiv: prima cunoaștere a simbolurilor europene</w:t>
            </w:r>
          </w:p>
        </w:tc>
      </w:tr>
    </w:tbl>
    <w:p w14:paraId="0800916C"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1. Colorează steagul Uniunii Europene, respectând culorile corecte (albastru și galben).</w:t>
      </w:r>
    </w:p>
    <w:p w14:paraId="18D79CE6"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2. Numără și scrie câte stele are steagul.</w:t>
      </w:r>
    </w:p>
    <w:p w14:paraId="22AAF408"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3. Desenează, lângă steag, un simbol al țării noastre, România.</w:t>
      </w:r>
    </w:p>
    <w:p w14:paraId="13608D88"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20" w:name="_Toc239327190"/>
      <w:r w:rsidRPr="0066158A">
        <w:rPr>
          <w:rFonts w:asciiTheme="majorBidi" w:hAnsiTheme="majorBidi" w:cstheme="majorBidi"/>
          <w:b/>
          <w:bCs/>
          <w:color w:val="16324A"/>
          <w:sz w:val="28"/>
          <w:szCs w:val="28"/>
        </w:rPr>
        <w:t>3. Plan de activitate</w:t>
      </w:r>
      <w:bookmarkEnd w:id="20"/>
    </w:p>
    <w:p w14:paraId="7A225DD7" w14:textId="77777777" w:rsidR="000761D0" w:rsidRPr="0066158A" w:rsidRDefault="00000000">
      <w:pPr>
        <w:pStyle w:val="Heading3"/>
        <w:spacing w:before="200" w:after="120"/>
        <w:rPr>
          <w:rFonts w:asciiTheme="majorBidi" w:hAnsiTheme="majorBidi" w:cstheme="majorBidi"/>
          <w:sz w:val="26"/>
          <w:szCs w:val="26"/>
        </w:rPr>
      </w:pPr>
      <w:bookmarkStart w:id="21" w:name="_Toc239327191"/>
      <w:r w:rsidRPr="0066158A">
        <w:rPr>
          <w:rFonts w:asciiTheme="majorBidi" w:hAnsiTheme="majorBidi" w:cstheme="majorBidi"/>
          <w:b/>
          <w:bCs/>
          <w:color w:val="3E7CA6"/>
          <w:sz w:val="26"/>
          <w:szCs w:val="26"/>
        </w:rPr>
        <w:t>„Suntem prietenii naturii”</w:t>
      </w:r>
      <w:bookmarkEnd w:id="21"/>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50"/>
      </w:tblGrid>
      <w:tr w:rsidR="000761D0" w:rsidRPr="009A6757" w14:paraId="0D78EC14" w14:textId="77777777">
        <w:trPr>
          <w:tblHeader/>
        </w:trPr>
        <w:tc>
          <w:tcPr>
            <w:tcW w:w="2600" w:type="dxa"/>
            <w:shd w:val="clear" w:color="auto" w:fill="16324A"/>
            <w:tcMar>
              <w:top w:w="100" w:type="dxa"/>
              <w:left w:w="120" w:type="dxa"/>
              <w:bottom w:w="100" w:type="dxa"/>
              <w:right w:w="120" w:type="dxa"/>
            </w:tcMar>
            <w:vAlign w:val="center"/>
          </w:tcPr>
          <w:p w14:paraId="1376ED3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Element</w:t>
            </w:r>
          </w:p>
        </w:tc>
        <w:tc>
          <w:tcPr>
            <w:tcW w:w="6750" w:type="dxa"/>
            <w:shd w:val="clear" w:color="auto" w:fill="16324A"/>
            <w:tcMar>
              <w:top w:w="100" w:type="dxa"/>
              <w:left w:w="120" w:type="dxa"/>
              <w:bottom w:w="100" w:type="dxa"/>
              <w:right w:w="120" w:type="dxa"/>
            </w:tcMar>
            <w:vAlign w:val="center"/>
          </w:tcPr>
          <w:p w14:paraId="5477A81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Detalii</w:t>
            </w:r>
          </w:p>
        </w:tc>
      </w:tr>
      <w:tr w:rsidR="000761D0" w:rsidRPr="009A6757" w14:paraId="75C2FB95" w14:textId="77777777">
        <w:tc>
          <w:tcPr>
            <w:tcW w:w="2600" w:type="dxa"/>
            <w:tcMar>
              <w:top w:w="100" w:type="dxa"/>
              <w:left w:w="120" w:type="dxa"/>
              <w:bottom w:w="100" w:type="dxa"/>
              <w:right w:w="120" w:type="dxa"/>
            </w:tcMar>
            <w:vAlign w:val="center"/>
          </w:tcPr>
          <w:p w14:paraId="73056DB1"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Tip de activitate</w:t>
            </w:r>
          </w:p>
        </w:tc>
        <w:tc>
          <w:tcPr>
            <w:tcW w:w="6750" w:type="dxa"/>
            <w:tcMar>
              <w:top w:w="100" w:type="dxa"/>
              <w:left w:w="120" w:type="dxa"/>
              <w:bottom w:w="100" w:type="dxa"/>
              <w:right w:w="120" w:type="dxa"/>
            </w:tcMar>
            <w:vAlign w:val="center"/>
          </w:tcPr>
          <w:p w14:paraId="324E028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activitate integrată (științe ale naturii / dezvoltare personală)</w:t>
            </w:r>
          </w:p>
        </w:tc>
      </w:tr>
      <w:tr w:rsidR="000761D0" w:rsidRPr="009A6757" w14:paraId="644919F4" w14:textId="77777777">
        <w:tc>
          <w:tcPr>
            <w:tcW w:w="2600" w:type="dxa"/>
            <w:tcMar>
              <w:top w:w="100" w:type="dxa"/>
              <w:left w:w="120" w:type="dxa"/>
              <w:bottom w:w="100" w:type="dxa"/>
              <w:right w:w="120" w:type="dxa"/>
            </w:tcMar>
            <w:vAlign w:val="center"/>
          </w:tcPr>
          <w:p w14:paraId="543A7279"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Clasa</w:t>
            </w:r>
          </w:p>
        </w:tc>
        <w:tc>
          <w:tcPr>
            <w:tcW w:w="6750" w:type="dxa"/>
            <w:tcMar>
              <w:top w:w="100" w:type="dxa"/>
              <w:left w:w="120" w:type="dxa"/>
              <w:bottom w:w="100" w:type="dxa"/>
              <w:right w:w="120" w:type="dxa"/>
            </w:tcMar>
            <w:vAlign w:val="center"/>
          </w:tcPr>
          <w:p w14:paraId="614662C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 II-a</w:t>
            </w:r>
          </w:p>
        </w:tc>
      </w:tr>
      <w:tr w:rsidR="000761D0" w:rsidRPr="009A6757" w14:paraId="1420D77D" w14:textId="77777777">
        <w:tc>
          <w:tcPr>
            <w:tcW w:w="2600" w:type="dxa"/>
            <w:tcMar>
              <w:top w:w="100" w:type="dxa"/>
              <w:left w:w="120" w:type="dxa"/>
              <w:bottom w:w="100" w:type="dxa"/>
              <w:right w:w="120" w:type="dxa"/>
            </w:tcMar>
            <w:vAlign w:val="center"/>
          </w:tcPr>
          <w:p w14:paraId="63758A6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Durata</w:t>
            </w:r>
          </w:p>
        </w:tc>
        <w:tc>
          <w:tcPr>
            <w:tcW w:w="6750" w:type="dxa"/>
            <w:tcMar>
              <w:top w:w="100" w:type="dxa"/>
              <w:left w:w="120" w:type="dxa"/>
              <w:bottom w:w="100" w:type="dxa"/>
              <w:right w:w="120" w:type="dxa"/>
            </w:tcMar>
            <w:vAlign w:val="center"/>
          </w:tcPr>
          <w:p w14:paraId="2F4C107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45 de minute</w:t>
            </w:r>
          </w:p>
        </w:tc>
      </w:tr>
      <w:tr w:rsidR="000761D0" w:rsidRPr="009A6757" w14:paraId="65AD7637" w14:textId="77777777">
        <w:tc>
          <w:tcPr>
            <w:tcW w:w="2600" w:type="dxa"/>
            <w:tcMar>
              <w:top w:w="100" w:type="dxa"/>
              <w:left w:w="120" w:type="dxa"/>
              <w:bottom w:w="100" w:type="dxa"/>
              <w:right w:w="120" w:type="dxa"/>
            </w:tcMar>
            <w:vAlign w:val="center"/>
          </w:tcPr>
          <w:p w14:paraId="4AF78E9B"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Subiectul</w:t>
            </w:r>
          </w:p>
        </w:tc>
        <w:tc>
          <w:tcPr>
            <w:tcW w:w="6750" w:type="dxa"/>
            <w:tcMar>
              <w:top w:w="100" w:type="dxa"/>
              <w:left w:w="120" w:type="dxa"/>
              <w:bottom w:w="100" w:type="dxa"/>
              <w:right w:w="120" w:type="dxa"/>
            </w:tcMar>
            <w:vAlign w:val="center"/>
          </w:tcPr>
          <w:p w14:paraId="1626B2F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Suntem prietenii naturii</w:t>
            </w:r>
          </w:p>
        </w:tc>
      </w:tr>
      <w:tr w:rsidR="000761D0" w:rsidRPr="009A6757" w14:paraId="3A3DC743" w14:textId="77777777">
        <w:tc>
          <w:tcPr>
            <w:tcW w:w="2600" w:type="dxa"/>
            <w:tcMar>
              <w:top w:w="100" w:type="dxa"/>
              <w:left w:w="120" w:type="dxa"/>
              <w:bottom w:w="100" w:type="dxa"/>
              <w:right w:w="120" w:type="dxa"/>
            </w:tcMar>
            <w:vAlign w:val="center"/>
          </w:tcPr>
          <w:p w14:paraId="4A9D01CF"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Tip de activitate</w:t>
            </w:r>
          </w:p>
        </w:tc>
        <w:tc>
          <w:tcPr>
            <w:tcW w:w="6750" w:type="dxa"/>
            <w:tcMar>
              <w:top w:w="100" w:type="dxa"/>
              <w:left w:w="120" w:type="dxa"/>
              <w:bottom w:w="100" w:type="dxa"/>
              <w:right w:w="120" w:type="dxa"/>
            </w:tcMar>
            <w:vAlign w:val="center"/>
          </w:tcPr>
          <w:p w14:paraId="045B3646"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mixtă, cu poveste, joc și activitate practică</w:t>
            </w:r>
          </w:p>
        </w:tc>
      </w:tr>
      <w:tr w:rsidR="000761D0" w:rsidRPr="009A6757" w14:paraId="5BD79186" w14:textId="77777777">
        <w:tc>
          <w:tcPr>
            <w:tcW w:w="2600" w:type="dxa"/>
            <w:tcMar>
              <w:top w:w="100" w:type="dxa"/>
              <w:left w:w="120" w:type="dxa"/>
              <w:bottom w:w="100" w:type="dxa"/>
              <w:right w:w="120" w:type="dxa"/>
            </w:tcMar>
            <w:vAlign w:val="center"/>
          </w:tcPr>
          <w:p w14:paraId="6F123924"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Competențe vizate</w:t>
            </w:r>
          </w:p>
        </w:tc>
        <w:tc>
          <w:tcPr>
            <w:tcW w:w="6750" w:type="dxa"/>
            <w:tcMar>
              <w:top w:w="100" w:type="dxa"/>
              <w:left w:w="120" w:type="dxa"/>
              <w:bottom w:w="100" w:type="dxa"/>
              <w:right w:w="120" w:type="dxa"/>
            </w:tcMar>
            <w:vAlign w:val="center"/>
          </w:tcPr>
          <w:p w14:paraId="2927182F"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recunoașterea unor gesturi simple de grijă față de mediu; exprimarea prin desen; lucrul în echipă</w:t>
            </w:r>
          </w:p>
        </w:tc>
      </w:tr>
      <w:tr w:rsidR="000761D0" w:rsidRPr="009A6757" w14:paraId="6B887D6C" w14:textId="77777777">
        <w:tc>
          <w:tcPr>
            <w:tcW w:w="2600" w:type="dxa"/>
            <w:tcMar>
              <w:top w:w="100" w:type="dxa"/>
              <w:left w:w="120" w:type="dxa"/>
              <w:bottom w:w="100" w:type="dxa"/>
              <w:right w:w="120" w:type="dxa"/>
            </w:tcMar>
            <w:vAlign w:val="center"/>
          </w:tcPr>
          <w:p w14:paraId="77F6A256"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Obiective operaționale</w:t>
            </w:r>
          </w:p>
        </w:tc>
        <w:tc>
          <w:tcPr>
            <w:tcW w:w="6750" w:type="dxa"/>
            <w:tcMar>
              <w:top w:w="100" w:type="dxa"/>
              <w:left w:w="120" w:type="dxa"/>
              <w:bottom w:w="100" w:type="dxa"/>
              <w:right w:w="120" w:type="dxa"/>
            </w:tcMar>
            <w:vAlign w:val="center"/>
          </w:tcPr>
          <w:p w14:paraId="4BBEA338"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O1 – să recunoască cel puțin 3 gesturi bune pentru natură; O2 – să deseneze un gest de grijă față de mediu; O3 – să participe la sortarea unor deșeuri de probă, la clasă</w:t>
            </w:r>
          </w:p>
        </w:tc>
      </w:tr>
      <w:tr w:rsidR="000761D0" w:rsidRPr="009A6757" w14:paraId="3FEBB3E6" w14:textId="77777777">
        <w:tc>
          <w:tcPr>
            <w:tcW w:w="2600" w:type="dxa"/>
            <w:tcMar>
              <w:top w:w="100" w:type="dxa"/>
              <w:left w:w="120" w:type="dxa"/>
              <w:bottom w:w="100" w:type="dxa"/>
              <w:right w:w="120" w:type="dxa"/>
            </w:tcMar>
            <w:vAlign w:val="center"/>
          </w:tcPr>
          <w:p w14:paraId="6E408F85"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Valori ECOS integrate</w:t>
            </w:r>
          </w:p>
        </w:tc>
        <w:tc>
          <w:tcPr>
            <w:tcW w:w="6750" w:type="dxa"/>
            <w:tcMar>
              <w:top w:w="100" w:type="dxa"/>
              <w:left w:w="120" w:type="dxa"/>
              <w:bottom w:w="100" w:type="dxa"/>
              <w:right w:w="120" w:type="dxa"/>
            </w:tcMar>
            <w:vAlign w:val="center"/>
          </w:tcPr>
          <w:p w14:paraId="3DCEC1C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grijă față de natură, cooperare, obiceiuri sănătoase</w:t>
            </w:r>
          </w:p>
        </w:tc>
      </w:tr>
      <w:tr w:rsidR="000761D0" w:rsidRPr="009A6757" w14:paraId="46FE8B07" w14:textId="77777777">
        <w:tc>
          <w:tcPr>
            <w:tcW w:w="2600" w:type="dxa"/>
            <w:tcMar>
              <w:top w:w="100" w:type="dxa"/>
              <w:left w:w="120" w:type="dxa"/>
              <w:bottom w:w="100" w:type="dxa"/>
              <w:right w:w="120" w:type="dxa"/>
            </w:tcMar>
            <w:vAlign w:val="center"/>
          </w:tcPr>
          <w:p w14:paraId="50614D87"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Resurse</w:t>
            </w:r>
          </w:p>
        </w:tc>
        <w:tc>
          <w:tcPr>
            <w:tcW w:w="6750" w:type="dxa"/>
            <w:tcMar>
              <w:top w:w="100" w:type="dxa"/>
              <w:left w:w="120" w:type="dxa"/>
              <w:bottom w:w="100" w:type="dxa"/>
              <w:right w:w="120" w:type="dxa"/>
            </w:tcMar>
            <w:vAlign w:val="center"/>
          </w:tcPr>
          <w:p w14:paraId="3FE81F1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Fișa de lucru 1, creioane colorate, un coș improvizat cu 3 compartimente, obiecte de probă (hârtie, plastic, o sticlă goală)</w:t>
            </w:r>
          </w:p>
        </w:tc>
      </w:tr>
      <w:tr w:rsidR="000761D0" w:rsidRPr="009A6757" w14:paraId="7C1F1112" w14:textId="77777777">
        <w:tc>
          <w:tcPr>
            <w:tcW w:w="2600" w:type="dxa"/>
            <w:tcMar>
              <w:top w:w="100" w:type="dxa"/>
              <w:left w:w="120" w:type="dxa"/>
              <w:bottom w:w="100" w:type="dxa"/>
              <w:right w:w="120" w:type="dxa"/>
            </w:tcMar>
            <w:vAlign w:val="center"/>
          </w:tcPr>
          <w:p w14:paraId="2E28702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lastRenderedPageBreak/>
              <w:t>Metode</w:t>
            </w:r>
          </w:p>
        </w:tc>
        <w:tc>
          <w:tcPr>
            <w:tcW w:w="6750" w:type="dxa"/>
            <w:tcMar>
              <w:top w:w="100" w:type="dxa"/>
              <w:left w:w="120" w:type="dxa"/>
              <w:bottom w:w="100" w:type="dxa"/>
              <w:right w:w="120" w:type="dxa"/>
            </w:tcMar>
            <w:vAlign w:val="center"/>
          </w:tcPr>
          <w:p w14:paraId="60641FA6"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povestea, jocul, desenul, exercițiul</w:t>
            </w:r>
          </w:p>
        </w:tc>
      </w:tr>
    </w:tbl>
    <w:p w14:paraId="4EDEE3B6" w14:textId="77777777" w:rsidR="000761D0" w:rsidRPr="0066158A" w:rsidRDefault="000761D0">
      <w:pPr>
        <w:spacing w:after="120"/>
        <w:rPr>
          <w:rFonts w:asciiTheme="majorBidi" w:hAnsiTheme="majorBidi" w:cstheme="majorBidi"/>
        </w:rPr>
      </w:pPr>
    </w:p>
    <w:p w14:paraId="57D2A6D7"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22" w:name="_Toc239327192"/>
      <w:r w:rsidRPr="009A6757">
        <w:rPr>
          <w:rFonts w:asciiTheme="majorBidi" w:hAnsiTheme="majorBidi" w:cstheme="majorBidi"/>
          <w:b/>
          <w:bCs/>
          <w:color w:val="3E7CA6"/>
          <w:sz w:val="26"/>
          <w:szCs w:val="26"/>
        </w:rPr>
        <w:t>Desfășurarea activității</w:t>
      </w:r>
      <w:bookmarkEnd w:id="22"/>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450"/>
        <w:gridCol w:w="3500"/>
      </w:tblGrid>
      <w:tr w:rsidR="000761D0" w:rsidRPr="009A6757" w14:paraId="5C5079F1" w14:textId="77777777">
        <w:trPr>
          <w:tblHeader/>
        </w:trPr>
        <w:tc>
          <w:tcPr>
            <w:tcW w:w="2400" w:type="dxa"/>
            <w:shd w:val="clear" w:color="auto" w:fill="16324A"/>
            <w:tcMar>
              <w:top w:w="100" w:type="dxa"/>
              <w:left w:w="120" w:type="dxa"/>
              <w:bottom w:w="100" w:type="dxa"/>
              <w:right w:w="120" w:type="dxa"/>
            </w:tcMar>
            <w:vAlign w:val="center"/>
          </w:tcPr>
          <w:p w14:paraId="47576B4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Etapă / timp</w:t>
            </w:r>
          </w:p>
        </w:tc>
        <w:tc>
          <w:tcPr>
            <w:tcW w:w="3450" w:type="dxa"/>
            <w:shd w:val="clear" w:color="auto" w:fill="16324A"/>
            <w:tcMar>
              <w:top w:w="100" w:type="dxa"/>
              <w:left w:w="120" w:type="dxa"/>
              <w:bottom w:w="100" w:type="dxa"/>
              <w:right w:w="120" w:type="dxa"/>
            </w:tcMar>
            <w:vAlign w:val="center"/>
          </w:tcPr>
          <w:p w14:paraId="7FBAA50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Activitate învățător</w:t>
            </w:r>
          </w:p>
        </w:tc>
        <w:tc>
          <w:tcPr>
            <w:tcW w:w="3500" w:type="dxa"/>
            <w:shd w:val="clear" w:color="auto" w:fill="16324A"/>
            <w:tcMar>
              <w:top w:w="100" w:type="dxa"/>
              <w:left w:w="120" w:type="dxa"/>
              <w:bottom w:w="100" w:type="dxa"/>
              <w:right w:w="120" w:type="dxa"/>
            </w:tcMar>
            <w:vAlign w:val="center"/>
          </w:tcPr>
          <w:p w14:paraId="365B015F" w14:textId="77777777" w:rsidR="000761D0" w:rsidRPr="009A6757" w:rsidRDefault="00000000">
            <w:pPr>
              <w:rPr>
                <w:rFonts w:asciiTheme="majorBidi" w:hAnsiTheme="majorBidi" w:cstheme="majorBidi"/>
                <w:sz w:val="24"/>
                <w:szCs w:val="24"/>
              </w:rPr>
            </w:pPr>
            <w:r w:rsidRPr="009A6757">
              <w:rPr>
                <w:rFonts w:asciiTheme="majorBidi" w:hAnsiTheme="majorBidi" w:cstheme="majorBidi"/>
                <w:b/>
                <w:bCs/>
                <w:color w:val="FFFFFF"/>
                <w:sz w:val="24"/>
                <w:szCs w:val="24"/>
              </w:rPr>
              <w:t>Activitate copii</w:t>
            </w:r>
          </w:p>
        </w:tc>
      </w:tr>
      <w:tr w:rsidR="000761D0" w:rsidRPr="009A6757" w14:paraId="2BF5B9A6" w14:textId="77777777">
        <w:tc>
          <w:tcPr>
            <w:tcW w:w="2400" w:type="dxa"/>
            <w:tcMar>
              <w:top w:w="100" w:type="dxa"/>
              <w:left w:w="120" w:type="dxa"/>
              <w:bottom w:w="100" w:type="dxa"/>
              <w:right w:w="120" w:type="dxa"/>
            </w:tcMar>
            <w:vAlign w:val="center"/>
          </w:tcPr>
          <w:p w14:paraId="166309FD"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Captarea atenției (5 min)</w:t>
            </w:r>
          </w:p>
        </w:tc>
        <w:tc>
          <w:tcPr>
            <w:tcW w:w="3450" w:type="dxa"/>
            <w:tcMar>
              <w:top w:w="100" w:type="dxa"/>
              <w:left w:w="120" w:type="dxa"/>
              <w:bottom w:w="100" w:type="dxa"/>
              <w:right w:w="120" w:type="dxa"/>
            </w:tcMar>
            <w:vAlign w:val="center"/>
          </w:tcPr>
          <w:p w14:paraId="7082F6E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Spune o scurtă poveste despre „planeta noastră obosită”, care are nevoie de ajutor.</w:t>
            </w:r>
          </w:p>
        </w:tc>
        <w:tc>
          <w:tcPr>
            <w:tcW w:w="3500" w:type="dxa"/>
            <w:tcMar>
              <w:top w:w="100" w:type="dxa"/>
              <w:left w:w="120" w:type="dxa"/>
              <w:bottom w:w="100" w:type="dxa"/>
              <w:right w:w="120" w:type="dxa"/>
            </w:tcMar>
            <w:vAlign w:val="center"/>
          </w:tcPr>
          <w:p w14:paraId="6B475E33"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Ascultă povestea și răspund la întrebări simple.</w:t>
            </w:r>
          </w:p>
        </w:tc>
      </w:tr>
      <w:tr w:rsidR="000761D0" w:rsidRPr="009A6757" w14:paraId="417C8E71" w14:textId="77777777">
        <w:tc>
          <w:tcPr>
            <w:tcW w:w="2400" w:type="dxa"/>
            <w:tcMar>
              <w:top w:w="100" w:type="dxa"/>
              <w:left w:w="120" w:type="dxa"/>
              <w:bottom w:w="100" w:type="dxa"/>
              <w:right w:w="120" w:type="dxa"/>
            </w:tcMar>
            <w:vAlign w:val="center"/>
          </w:tcPr>
          <w:p w14:paraId="0CDFD72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Anunțarea temei (2 min)</w:t>
            </w:r>
          </w:p>
        </w:tc>
        <w:tc>
          <w:tcPr>
            <w:tcW w:w="3450" w:type="dxa"/>
            <w:tcMar>
              <w:top w:w="100" w:type="dxa"/>
              <w:left w:w="120" w:type="dxa"/>
              <w:bottom w:w="100" w:type="dxa"/>
              <w:right w:w="120" w:type="dxa"/>
            </w:tcMar>
            <w:vAlign w:val="center"/>
          </w:tcPr>
          <w:p w14:paraId="024E598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Anunță: astăzi aflăm cum putem fi prietenii naturii.</w:t>
            </w:r>
          </w:p>
        </w:tc>
        <w:tc>
          <w:tcPr>
            <w:tcW w:w="3500" w:type="dxa"/>
            <w:tcMar>
              <w:top w:w="100" w:type="dxa"/>
              <w:left w:w="120" w:type="dxa"/>
              <w:bottom w:w="100" w:type="dxa"/>
              <w:right w:w="120" w:type="dxa"/>
            </w:tcMar>
            <w:vAlign w:val="center"/>
          </w:tcPr>
          <w:p w14:paraId="12CC44EA"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Repetă titlul activității.</w:t>
            </w:r>
          </w:p>
        </w:tc>
      </w:tr>
      <w:tr w:rsidR="000761D0" w:rsidRPr="009A6757" w14:paraId="23873D4D" w14:textId="77777777">
        <w:tc>
          <w:tcPr>
            <w:tcW w:w="2400" w:type="dxa"/>
            <w:tcMar>
              <w:top w:w="100" w:type="dxa"/>
              <w:left w:w="120" w:type="dxa"/>
              <w:bottom w:w="100" w:type="dxa"/>
              <w:right w:w="120" w:type="dxa"/>
            </w:tcMar>
            <w:vAlign w:val="center"/>
          </w:tcPr>
          <w:p w14:paraId="62714FD4"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Dobândirea de cunoștințe (10 min)</w:t>
            </w:r>
          </w:p>
        </w:tc>
        <w:tc>
          <w:tcPr>
            <w:tcW w:w="3450" w:type="dxa"/>
            <w:tcMar>
              <w:top w:w="100" w:type="dxa"/>
              <w:left w:w="120" w:type="dxa"/>
              <w:bottom w:w="100" w:type="dxa"/>
              <w:right w:w="120" w:type="dxa"/>
            </w:tcMar>
            <w:vAlign w:val="center"/>
          </w:tcPr>
          <w:p w14:paraId="30105C7F"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Prezintă, cu imagini, 3–4 gesturi bune pentru natură (stinsul luminii, sortarea gunoiului, economisirea apei).</w:t>
            </w:r>
          </w:p>
        </w:tc>
        <w:tc>
          <w:tcPr>
            <w:tcW w:w="3500" w:type="dxa"/>
            <w:tcMar>
              <w:top w:w="100" w:type="dxa"/>
              <w:left w:w="120" w:type="dxa"/>
              <w:bottom w:w="100" w:type="dxa"/>
              <w:right w:w="120" w:type="dxa"/>
            </w:tcMar>
            <w:vAlign w:val="center"/>
          </w:tcPr>
          <w:p w14:paraId="7EB93DDD"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Privesc imaginile și numesc gesturile.</w:t>
            </w:r>
          </w:p>
        </w:tc>
      </w:tr>
      <w:tr w:rsidR="000761D0" w:rsidRPr="009A6757" w14:paraId="7382DCC4" w14:textId="77777777">
        <w:tc>
          <w:tcPr>
            <w:tcW w:w="2400" w:type="dxa"/>
            <w:tcMar>
              <w:top w:w="100" w:type="dxa"/>
              <w:left w:w="120" w:type="dxa"/>
              <w:bottom w:w="100" w:type="dxa"/>
              <w:right w:w="120" w:type="dxa"/>
            </w:tcMar>
            <w:vAlign w:val="center"/>
          </w:tcPr>
          <w:p w14:paraId="164769C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Fixare / exersare (13 min)</w:t>
            </w:r>
          </w:p>
        </w:tc>
        <w:tc>
          <w:tcPr>
            <w:tcW w:w="3450" w:type="dxa"/>
            <w:tcMar>
              <w:top w:w="100" w:type="dxa"/>
              <w:left w:w="120" w:type="dxa"/>
              <w:bottom w:w="100" w:type="dxa"/>
              <w:right w:w="120" w:type="dxa"/>
            </w:tcMar>
            <w:vAlign w:val="center"/>
          </w:tcPr>
          <w:p w14:paraId="4CB095C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Distribuie Fișa de lucru 1 și ajută copiii să coloreze și să bifeze.</w:t>
            </w:r>
          </w:p>
        </w:tc>
        <w:tc>
          <w:tcPr>
            <w:tcW w:w="3500" w:type="dxa"/>
            <w:tcMar>
              <w:top w:w="100" w:type="dxa"/>
              <w:left w:w="120" w:type="dxa"/>
              <w:bottom w:w="100" w:type="dxa"/>
              <w:right w:w="120" w:type="dxa"/>
            </w:tcMar>
            <w:vAlign w:val="center"/>
          </w:tcPr>
          <w:p w14:paraId="2D6E175C"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Colorează și completează fișa de lucru.</w:t>
            </w:r>
          </w:p>
        </w:tc>
      </w:tr>
      <w:tr w:rsidR="000761D0" w:rsidRPr="009A6757" w14:paraId="2FE41438" w14:textId="77777777">
        <w:tc>
          <w:tcPr>
            <w:tcW w:w="2400" w:type="dxa"/>
            <w:tcMar>
              <w:top w:w="100" w:type="dxa"/>
              <w:left w:w="120" w:type="dxa"/>
              <w:bottom w:w="100" w:type="dxa"/>
              <w:right w:w="120" w:type="dxa"/>
            </w:tcMar>
            <w:vAlign w:val="center"/>
          </w:tcPr>
          <w:p w14:paraId="7E5C3BD1"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Activitate practică (10 min)</w:t>
            </w:r>
          </w:p>
        </w:tc>
        <w:tc>
          <w:tcPr>
            <w:tcW w:w="3450" w:type="dxa"/>
            <w:tcMar>
              <w:top w:w="100" w:type="dxa"/>
              <w:left w:w="120" w:type="dxa"/>
              <w:bottom w:w="100" w:type="dxa"/>
              <w:right w:w="120" w:type="dxa"/>
            </w:tcMar>
            <w:vAlign w:val="center"/>
          </w:tcPr>
          <w:p w14:paraId="336FC16E"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Organizează sortarea, pe echipe, a câtorva obiecte de probă în coșul cu 3 compartimente.</w:t>
            </w:r>
          </w:p>
        </w:tc>
        <w:tc>
          <w:tcPr>
            <w:tcW w:w="3500" w:type="dxa"/>
            <w:tcMar>
              <w:top w:w="100" w:type="dxa"/>
              <w:left w:w="120" w:type="dxa"/>
              <w:bottom w:w="100" w:type="dxa"/>
              <w:right w:w="120" w:type="dxa"/>
            </w:tcMar>
            <w:vAlign w:val="center"/>
          </w:tcPr>
          <w:p w14:paraId="615C6037"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Sortează obiectele, cu ajutorul învățătorului.</w:t>
            </w:r>
          </w:p>
        </w:tc>
      </w:tr>
      <w:tr w:rsidR="000761D0" w:rsidRPr="009A6757" w14:paraId="5585F811" w14:textId="77777777">
        <w:tc>
          <w:tcPr>
            <w:tcW w:w="2400" w:type="dxa"/>
            <w:tcMar>
              <w:top w:w="100" w:type="dxa"/>
              <w:left w:w="120" w:type="dxa"/>
              <w:bottom w:w="100" w:type="dxa"/>
              <w:right w:w="120" w:type="dxa"/>
            </w:tcMar>
            <w:vAlign w:val="center"/>
          </w:tcPr>
          <w:p w14:paraId="5BE873F2"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Feedback / încheiere (5 min)</w:t>
            </w:r>
          </w:p>
        </w:tc>
        <w:tc>
          <w:tcPr>
            <w:tcW w:w="3450" w:type="dxa"/>
            <w:tcMar>
              <w:top w:w="100" w:type="dxa"/>
              <w:left w:w="120" w:type="dxa"/>
              <w:bottom w:w="100" w:type="dxa"/>
              <w:right w:w="120" w:type="dxa"/>
            </w:tcMar>
            <w:vAlign w:val="center"/>
          </w:tcPr>
          <w:p w14:paraId="7FB4EF50"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Laudă implicarea copiilor și recapitulează, împreună, gesturile învățate.</w:t>
            </w:r>
          </w:p>
        </w:tc>
        <w:tc>
          <w:tcPr>
            <w:tcW w:w="3500" w:type="dxa"/>
            <w:tcMar>
              <w:top w:w="100" w:type="dxa"/>
              <w:left w:w="120" w:type="dxa"/>
              <w:bottom w:w="100" w:type="dxa"/>
              <w:right w:w="120" w:type="dxa"/>
            </w:tcMar>
            <w:vAlign w:val="center"/>
          </w:tcPr>
          <w:p w14:paraId="5B4DDF8D" w14:textId="77777777" w:rsidR="000761D0" w:rsidRPr="009A6757" w:rsidRDefault="00000000">
            <w:pPr>
              <w:rPr>
                <w:rFonts w:asciiTheme="majorBidi" w:hAnsiTheme="majorBidi" w:cstheme="majorBidi"/>
                <w:sz w:val="24"/>
                <w:szCs w:val="24"/>
              </w:rPr>
            </w:pPr>
            <w:r w:rsidRPr="009A6757">
              <w:rPr>
                <w:rFonts w:asciiTheme="majorBidi" w:hAnsiTheme="majorBidi" w:cstheme="majorBidi"/>
                <w:sz w:val="24"/>
                <w:szCs w:val="24"/>
              </w:rPr>
              <w:t>Spun, pe rând, un gest bun pentru natură pe care îl vor face acasă.</w:t>
            </w:r>
          </w:p>
        </w:tc>
      </w:tr>
    </w:tbl>
    <w:p w14:paraId="0F8A87D5" w14:textId="77777777" w:rsidR="000761D0" w:rsidRPr="0066158A" w:rsidRDefault="000761D0">
      <w:pPr>
        <w:spacing w:after="120"/>
        <w:rPr>
          <w:rFonts w:asciiTheme="majorBidi" w:hAnsiTheme="majorBidi" w:cstheme="majorBidi"/>
        </w:rPr>
      </w:pPr>
    </w:p>
    <w:p w14:paraId="5089C02F"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23" w:name="_Toc239327193"/>
      <w:r w:rsidRPr="009A6757">
        <w:rPr>
          <w:rFonts w:asciiTheme="majorBidi" w:hAnsiTheme="majorBidi" w:cstheme="majorBidi"/>
          <w:b/>
          <w:bCs/>
          <w:color w:val="3E7CA6"/>
          <w:sz w:val="26"/>
          <w:szCs w:val="26"/>
        </w:rPr>
        <w:t>Evaluare</w:t>
      </w:r>
      <w:bookmarkEnd w:id="23"/>
    </w:p>
    <w:p w14:paraId="4F9EA1B1"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Evaluare prin observare directă a implicării în activitate și prin corectitudinea sortării. Desenele copiilor pot fi expuse la clasă sau incluse în portofoliul ECOS.</w:t>
      </w:r>
    </w:p>
    <w:p w14:paraId="13ADDC3E"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24" w:name="_Toc239327194"/>
      <w:r w:rsidRPr="0066158A">
        <w:rPr>
          <w:rFonts w:asciiTheme="majorBidi" w:hAnsiTheme="majorBidi" w:cstheme="majorBidi"/>
          <w:b/>
          <w:bCs/>
          <w:color w:val="16324A"/>
          <w:sz w:val="28"/>
          <w:szCs w:val="28"/>
        </w:rPr>
        <w:t>4. Fișe informative — pentru discuții simple cu copiii</w:t>
      </w:r>
      <w:bookmarkEnd w:id="24"/>
    </w:p>
    <w:p w14:paraId="0FE7014E" w14:textId="77777777" w:rsidR="000761D0" w:rsidRPr="0066158A" w:rsidRDefault="00000000">
      <w:pPr>
        <w:spacing w:after="160" w:line="300" w:lineRule="auto"/>
        <w:jc w:val="both"/>
        <w:rPr>
          <w:rFonts w:asciiTheme="majorBidi" w:hAnsiTheme="majorBidi" w:cstheme="majorBidi"/>
        </w:rPr>
      </w:pPr>
      <w:r w:rsidRPr="0066158A">
        <w:rPr>
          <w:rFonts w:asciiTheme="majorBidi" w:hAnsiTheme="majorBidi" w:cstheme="majorBidi"/>
        </w:rPr>
        <w:t>Scurte repere, potrivite pentru a fi povestite copiilor, cu cuvinte simple.</w:t>
      </w:r>
    </w:p>
    <w:p w14:paraId="2C29CB74" w14:textId="77777777" w:rsidR="000761D0" w:rsidRPr="009A6757" w:rsidRDefault="00000000" w:rsidP="009A6757">
      <w:pPr>
        <w:pStyle w:val="ListParagraph"/>
        <w:numPr>
          <w:ilvl w:val="0"/>
          <w:numId w:val="7"/>
        </w:numPr>
        <w:spacing w:after="100"/>
        <w:rPr>
          <w:rFonts w:asciiTheme="majorBidi" w:hAnsiTheme="majorBidi" w:cstheme="majorBidi"/>
          <w:sz w:val="24"/>
          <w:szCs w:val="24"/>
        </w:rPr>
      </w:pPr>
      <w:r w:rsidRPr="009A6757">
        <w:rPr>
          <w:rFonts w:asciiTheme="majorBidi" w:hAnsiTheme="majorBidi" w:cstheme="majorBidi"/>
          <w:sz w:val="24"/>
          <w:szCs w:val="24"/>
        </w:rPr>
        <w:t>Ziua Pământului — sărbătorită în fiecare an pe 22 aprilie, este ziua în care oamenii din toată lumea își amintesc să aibă grijă de planeta noastră.</w:t>
      </w:r>
    </w:p>
    <w:p w14:paraId="5A6EEADE" w14:textId="77777777" w:rsidR="000761D0" w:rsidRPr="009A6757" w:rsidRDefault="00000000" w:rsidP="009A6757">
      <w:pPr>
        <w:pStyle w:val="ListParagraph"/>
        <w:numPr>
          <w:ilvl w:val="0"/>
          <w:numId w:val="7"/>
        </w:numPr>
        <w:spacing w:after="100"/>
        <w:rPr>
          <w:rFonts w:asciiTheme="majorBidi" w:hAnsiTheme="majorBidi" w:cstheme="majorBidi"/>
          <w:sz w:val="24"/>
          <w:szCs w:val="24"/>
        </w:rPr>
      </w:pPr>
      <w:r w:rsidRPr="009A6757">
        <w:rPr>
          <w:rFonts w:asciiTheme="majorBidi" w:hAnsiTheme="majorBidi" w:cstheme="majorBidi"/>
          <w:sz w:val="24"/>
          <w:szCs w:val="24"/>
        </w:rPr>
        <w:t>Ziua Europei — sărbătorită pe 9 mai, este ziua în care sărbătorim faptul că țările din Europa lucrează împreună, ca o familie.</w:t>
      </w:r>
    </w:p>
    <w:p w14:paraId="6C353CA8" w14:textId="77777777" w:rsidR="000761D0" w:rsidRPr="009A6757" w:rsidRDefault="00000000" w:rsidP="009A6757">
      <w:pPr>
        <w:pStyle w:val="ListParagraph"/>
        <w:numPr>
          <w:ilvl w:val="0"/>
          <w:numId w:val="7"/>
        </w:numPr>
        <w:spacing w:after="100"/>
        <w:rPr>
          <w:rFonts w:asciiTheme="majorBidi" w:hAnsiTheme="majorBidi" w:cstheme="majorBidi"/>
          <w:sz w:val="24"/>
          <w:szCs w:val="24"/>
        </w:rPr>
      </w:pPr>
      <w:r w:rsidRPr="009A6757">
        <w:rPr>
          <w:rFonts w:asciiTheme="majorBidi" w:hAnsiTheme="majorBidi" w:cstheme="majorBidi"/>
          <w:sz w:val="24"/>
          <w:szCs w:val="24"/>
        </w:rPr>
        <w:t>Steagul Uniunii Europene — este albastru, cu 12 stele galbene așezate în cerc, ca simbol al unității țărilor europene.</w:t>
      </w:r>
    </w:p>
    <w:p w14:paraId="5164FC74" w14:textId="77777777" w:rsidR="000761D0" w:rsidRPr="0066158A" w:rsidRDefault="00000000">
      <w:pPr>
        <w:pStyle w:val="Heading2"/>
        <w:spacing w:before="240" w:after="160"/>
        <w:rPr>
          <w:rFonts w:asciiTheme="majorBidi" w:hAnsiTheme="majorBidi" w:cstheme="majorBidi"/>
          <w:b/>
          <w:bCs/>
          <w:color w:val="16324A"/>
          <w:sz w:val="28"/>
          <w:szCs w:val="28"/>
        </w:rPr>
      </w:pPr>
      <w:bookmarkStart w:id="25" w:name="_Toc239327195"/>
      <w:r w:rsidRPr="0066158A">
        <w:rPr>
          <w:rFonts w:asciiTheme="majorBidi" w:hAnsiTheme="majorBidi" w:cstheme="majorBidi"/>
          <w:b/>
          <w:bCs/>
          <w:color w:val="16324A"/>
          <w:sz w:val="28"/>
          <w:szCs w:val="28"/>
        </w:rPr>
        <w:lastRenderedPageBreak/>
        <w:t>5. Jocuri-quiz de evaluare</w:t>
      </w:r>
      <w:bookmarkEnd w:id="25"/>
    </w:p>
    <w:p w14:paraId="2A35DF0F"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Cele două jocuri de mai jos sunt gândite ca activitate orală, de grup, cu răspuns prin ridicarea mâinii sau prin cartonașe „Adevărat” / „Fals”. Răspunsurile din paranteză sunt pentru învățător; ele se elimină înainte de a tipări fișa pentru copii.</w:t>
      </w:r>
    </w:p>
    <w:p w14:paraId="6FBB1205"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26" w:name="_Toc239327196"/>
      <w:r w:rsidRPr="009A6757">
        <w:rPr>
          <w:rFonts w:asciiTheme="majorBidi" w:hAnsiTheme="majorBidi" w:cstheme="majorBidi"/>
          <w:b/>
          <w:bCs/>
          <w:color w:val="3E7CA6"/>
          <w:sz w:val="26"/>
          <w:szCs w:val="26"/>
        </w:rPr>
        <w:t>Jocul 1 — „Micii prieteni ai naturii” (Adevărat / Fals)</w:t>
      </w:r>
      <w:bookmarkEnd w:id="26"/>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66158A" w14:paraId="3D27BA08" w14:textId="77777777">
        <w:tc>
          <w:tcPr>
            <w:tcW w:w="9350" w:type="dxa"/>
            <w:shd w:val="clear" w:color="auto" w:fill="F1EEE4"/>
            <w:tcMar>
              <w:top w:w="160" w:type="dxa"/>
              <w:left w:w="180" w:type="dxa"/>
              <w:bottom w:w="160" w:type="dxa"/>
              <w:right w:w="180" w:type="dxa"/>
            </w:tcMar>
          </w:tcPr>
          <w:p w14:paraId="76AF4645" w14:textId="77777777" w:rsidR="000761D0" w:rsidRPr="009A6757" w:rsidRDefault="00000000">
            <w:pPr>
              <w:jc w:val="both"/>
              <w:rPr>
                <w:rFonts w:asciiTheme="majorBidi" w:hAnsiTheme="majorBidi" w:cstheme="majorBidi"/>
                <w:sz w:val="24"/>
                <w:szCs w:val="24"/>
              </w:rPr>
            </w:pPr>
            <w:r w:rsidRPr="009A6757">
              <w:rPr>
                <w:rFonts w:asciiTheme="majorBidi" w:hAnsiTheme="majorBidi" w:cstheme="majorBidi"/>
                <w:b/>
                <w:bCs/>
                <w:color w:val="16324A"/>
                <w:sz w:val="24"/>
                <w:szCs w:val="24"/>
              </w:rPr>
              <w:t xml:space="preserve">JOC 1 </w:t>
            </w:r>
            <w:r w:rsidRPr="009A6757">
              <w:rPr>
                <w:rFonts w:asciiTheme="majorBidi" w:hAnsiTheme="majorBidi" w:cstheme="majorBidi"/>
                <w:sz w:val="24"/>
                <w:szCs w:val="24"/>
              </w:rPr>
              <w:t>Nivel: clasa pregătitoare – a II-a │ Obiectiv: obiceiuri simple de grijă față de mediu</w:t>
            </w:r>
          </w:p>
        </w:tc>
      </w:tr>
    </w:tbl>
    <w:p w14:paraId="38188D36"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1. Este bine să stingem lumina când ieșim din cameră. (Adevărat)</w:t>
      </w:r>
    </w:p>
    <w:p w14:paraId="20EE3553"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2. Putem arunca toate gunoaiele la un loc, nu contează cum. (Fals)</w:t>
      </w:r>
    </w:p>
    <w:p w14:paraId="6D80696C"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3. Apa trebuie folosită cu grijă, nu risipită. (Adevărat)</w:t>
      </w:r>
    </w:p>
    <w:p w14:paraId="72593DE1"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4. Plantele și animalele nu au nevoie de grija noastră. (Fals)</w:t>
      </w:r>
    </w:p>
    <w:p w14:paraId="64A7E56F"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5. Hârtia și sticla se pot recicla. (Adevărat)</w:t>
      </w:r>
    </w:p>
    <w:p w14:paraId="1819C78A"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6. Este bine să aruncăm gunoiul pe jos, dacă nu vede nimeni. (Fals)</w:t>
      </w:r>
    </w:p>
    <w:p w14:paraId="3008C869"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7. Avem o singură planetă, de aceea trebuie să avem grijă de ea. (Adevărat)</w:t>
      </w:r>
    </w:p>
    <w:p w14:paraId="5BFD1E5D"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8. Un gest mic, precum sortarea gunoiului, poate ajuta natura. (Adevărat)</w:t>
      </w:r>
    </w:p>
    <w:p w14:paraId="1882B4CC" w14:textId="77777777" w:rsidR="000761D0" w:rsidRPr="009A6757" w:rsidRDefault="00000000">
      <w:pPr>
        <w:pStyle w:val="Heading3"/>
        <w:spacing w:before="200" w:after="120"/>
        <w:rPr>
          <w:rFonts w:asciiTheme="majorBidi" w:hAnsiTheme="majorBidi" w:cstheme="majorBidi"/>
          <w:b/>
          <w:bCs/>
          <w:color w:val="3E7CA6"/>
          <w:sz w:val="26"/>
          <w:szCs w:val="26"/>
        </w:rPr>
      </w:pPr>
      <w:bookmarkStart w:id="27" w:name="_Toc239327197"/>
      <w:r w:rsidRPr="009A6757">
        <w:rPr>
          <w:rFonts w:asciiTheme="majorBidi" w:hAnsiTheme="majorBidi" w:cstheme="majorBidi"/>
          <w:b/>
          <w:bCs/>
          <w:color w:val="3E7CA6"/>
          <w:sz w:val="26"/>
          <w:szCs w:val="26"/>
        </w:rPr>
        <w:t>Jocul 2 — „Călătorie prin Europa” (Adevărat / Fals)</w:t>
      </w:r>
      <w:bookmarkEnd w:id="27"/>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9A6757" w14:paraId="71741BF4" w14:textId="77777777">
        <w:tc>
          <w:tcPr>
            <w:tcW w:w="9350" w:type="dxa"/>
            <w:shd w:val="clear" w:color="auto" w:fill="F1EEE4"/>
            <w:tcMar>
              <w:top w:w="160" w:type="dxa"/>
              <w:left w:w="180" w:type="dxa"/>
              <w:bottom w:w="160" w:type="dxa"/>
              <w:right w:w="180" w:type="dxa"/>
            </w:tcMar>
          </w:tcPr>
          <w:p w14:paraId="695EB5DF" w14:textId="77777777" w:rsidR="000761D0" w:rsidRPr="009A6757" w:rsidRDefault="00000000">
            <w:pPr>
              <w:jc w:val="both"/>
              <w:rPr>
                <w:rFonts w:asciiTheme="majorBidi" w:hAnsiTheme="majorBidi" w:cstheme="majorBidi"/>
                <w:sz w:val="24"/>
                <w:szCs w:val="24"/>
              </w:rPr>
            </w:pPr>
            <w:r w:rsidRPr="009A6757">
              <w:rPr>
                <w:rFonts w:asciiTheme="majorBidi" w:hAnsiTheme="majorBidi" w:cstheme="majorBidi"/>
                <w:b/>
                <w:bCs/>
                <w:color w:val="16324A"/>
                <w:sz w:val="24"/>
                <w:szCs w:val="24"/>
              </w:rPr>
              <w:t xml:space="preserve">JOC 2 </w:t>
            </w:r>
            <w:r w:rsidRPr="009A6757">
              <w:rPr>
                <w:rFonts w:asciiTheme="majorBidi" w:hAnsiTheme="majorBidi" w:cstheme="majorBidi"/>
                <w:sz w:val="24"/>
                <w:szCs w:val="24"/>
              </w:rPr>
              <w:t>Nivel: clasele III–IV │ Obiectiv: prime cunoștințe despre Europa</w:t>
            </w:r>
          </w:p>
        </w:tc>
      </w:tr>
    </w:tbl>
    <w:p w14:paraId="0E6147B8"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1. România face parte din Europa. (Adevărat)</w:t>
      </w:r>
    </w:p>
    <w:p w14:paraId="45091CDC"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2. Steagul european este roșu, cu stele verzi. (Fals)</w:t>
      </w:r>
    </w:p>
    <w:p w14:paraId="09A4F48C"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3. Steagul Uniunii Europene are 12 stele. (Adevărat)</w:t>
      </w:r>
    </w:p>
    <w:p w14:paraId="1846636C"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4. Europa este formată din mai multe țări prietene. (Adevărat)</w:t>
      </w:r>
    </w:p>
    <w:p w14:paraId="5F60E16D"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5. Ziua Europei se sărbătorește pe 9 mai. (Adevărat)</w:t>
      </w:r>
    </w:p>
    <w:p w14:paraId="22B4FF78"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6. Fiecare țară din Europa este complet singură și nu cooperează cu celelalte. (Fals)</w:t>
      </w:r>
    </w:p>
    <w:p w14:paraId="14B97583" w14:textId="77777777" w:rsidR="000761D0" w:rsidRPr="009A6757" w:rsidRDefault="00000000">
      <w:pPr>
        <w:spacing w:after="160" w:line="300" w:lineRule="auto"/>
        <w:jc w:val="both"/>
        <w:rPr>
          <w:rFonts w:asciiTheme="majorBidi" w:hAnsiTheme="majorBidi" w:cstheme="majorBidi"/>
          <w:sz w:val="24"/>
          <w:szCs w:val="24"/>
        </w:rPr>
      </w:pPr>
      <w:r w:rsidRPr="009A6757">
        <w:rPr>
          <w:rFonts w:asciiTheme="majorBidi" w:hAnsiTheme="majorBidi" w:cstheme="majorBidi"/>
          <w:sz w:val="24"/>
          <w:szCs w:val="24"/>
        </w:rPr>
        <w:t>7. Proiectul ECOS ne învață și despre grija față de natură. (Adevărat)</w:t>
      </w:r>
    </w:p>
    <w:p w14:paraId="4274ED4A" w14:textId="5C1C1C96" w:rsidR="000761D0" w:rsidRPr="0066158A" w:rsidRDefault="00000000" w:rsidP="009A6757">
      <w:pPr>
        <w:spacing w:after="160" w:line="300" w:lineRule="auto"/>
        <w:jc w:val="both"/>
        <w:rPr>
          <w:rFonts w:asciiTheme="majorBidi" w:hAnsiTheme="majorBidi" w:cstheme="majorBidi"/>
        </w:rPr>
      </w:pPr>
      <w:r w:rsidRPr="009A6757">
        <w:rPr>
          <w:rFonts w:asciiTheme="majorBidi" w:hAnsiTheme="majorBidi" w:cstheme="majorBidi"/>
          <w:sz w:val="24"/>
          <w:szCs w:val="24"/>
        </w:rPr>
        <w:t>8. Copiii nu pot face nimic pentru a ajuta natura. (Fals)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0"/>
      </w:tblGrid>
      <w:tr w:rsidR="000761D0" w:rsidRPr="00A8336A" w14:paraId="56137AED" w14:textId="77777777">
        <w:tc>
          <w:tcPr>
            <w:tcW w:w="9350" w:type="dxa"/>
            <w:shd w:val="clear" w:color="auto" w:fill="F1EEE4"/>
            <w:tcMar>
              <w:top w:w="160" w:type="dxa"/>
              <w:left w:w="180" w:type="dxa"/>
              <w:bottom w:w="160" w:type="dxa"/>
              <w:right w:w="180" w:type="dxa"/>
            </w:tcMar>
          </w:tcPr>
          <w:p w14:paraId="1AC015DD" w14:textId="77777777" w:rsidR="000761D0" w:rsidRPr="00A8336A" w:rsidRDefault="00000000">
            <w:pPr>
              <w:jc w:val="both"/>
              <w:rPr>
                <w:rFonts w:asciiTheme="majorBidi" w:hAnsiTheme="majorBidi" w:cstheme="majorBidi"/>
                <w:sz w:val="24"/>
                <w:szCs w:val="24"/>
              </w:rPr>
            </w:pPr>
            <w:r w:rsidRPr="00A8336A">
              <w:rPr>
                <w:rFonts w:asciiTheme="majorBidi" w:hAnsiTheme="majorBidi" w:cstheme="majorBidi"/>
                <w:b/>
                <w:bCs/>
                <w:color w:val="16324A"/>
                <w:sz w:val="24"/>
                <w:szCs w:val="24"/>
              </w:rPr>
              <w:t xml:space="preserve">Sugestie de utilizare </w:t>
            </w:r>
            <w:r w:rsidRPr="00A8336A">
              <w:rPr>
                <w:rFonts w:asciiTheme="majorBidi" w:hAnsiTheme="majorBidi" w:cstheme="majorBidi"/>
                <w:sz w:val="24"/>
                <w:szCs w:val="24"/>
              </w:rPr>
              <w:t>Jocurile pot fi organizate cu cartonașe colorate (verde pentru „Adevărat”, roșu pentru „Fals”), ridicate de copii după fiecare enunț citit de învățător — o formă de evaluare activă, potrivită vârstei.</w:t>
            </w:r>
          </w:p>
        </w:tc>
      </w:tr>
    </w:tbl>
    <w:p w14:paraId="294BB510" w14:textId="77777777" w:rsidR="000761D0" w:rsidRPr="0066158A" w:rsidRDefault="00000000">
      <w:pPr>
        <w:pStyle w:val="Heading1"/>
        <w:spacing w:before="300" w:after="200"/>
        <w:rPr>
          <w:rFonts w:asciiTheme="majorBidi" w:hAnsiTheme="majorBidi" w:cstheme="majorBidi"/>
          <w:b/>
          <w:bCs/>
          <w:color w:val="16324A"/>
          <w:sz w:val="31"/>
          <w:szCs w:val="31"/>
        </w:rPr>
      </w:pPr>
      <w:bookmarkStart w:id="28" w:name="_Toc239327198"/>
      <w:r w:rsidRPr="0066158A">
        <w:rPr>
          <w:rFonts w:asciiTheme="majorBidi" w:hAnsiTheme="majorBidi" w:cstheme="majorBidi"/>
          <w:b/>
          <w:bCs/>
          <w:color w:val="16324A"/>
          <w:sz w:val="31"/>
          <w:szCs w:val="31"/>
        </w:rPr>
        <w:lastRenderedPageBreak/>
        <w:t>IV. Resurse și bibliografie selectivă</w:t>
      </w:r>
      <w:bookmarkEnd w:id="28"/>
    </w:p>
    <w:p w14:paraId="586DF782" w14:textId="77777777" w:rsidR="000761D0" w:rsidRPr="0066158A" w:rsidRDefault="00000000" w:rsidP="00A8336A">
      <w:pPr>
        <w:pStyle w:val="ListParagraph"/>
        <w:numPr>
          <w:ilvl w:val="0"/>
          <w:numId w:val="8"/>
        </w:numPr>
        <w:spacing w:after="100"/>
        <w:rPr>
          <w:rFonts w:asciiTheme="majorBidi" w:hAnsiTheme="majorBidi" w:cstheme="majorBidi"/>
        </w:rPr>
      </w:pPr>
      <w:r w:rsidRPr="0066158A">
        <w:rPr>
          <w:rFonts w:asciiTheme="majorBidi" w:hAnsiTheme="majorBidi" w:cstheme="majorBidi"/>
        </w:rPr>
        <w:t>Comisia Europeană, GreenComp — Cadrul european al competențelor de sustenabilitate (2022), adaptat pentru vârsta școlară mică.</w:t>
      </w:r>
    </w:p>
    <w:p w14:paraId="0DBD281F" w14:textId="77777777" w:rsidR="000761D0" w:rsidRPr="0066158A" w:rsidRDefault="00000000" w:rsidP="00A8336A">
      <w:pPr>
        <w:pStyle w:val="ListParagraph"/>
        <w:numPr>
          <w:ilvl w:val="0"/>
          <w:numId w:val="8"/>
        </w:numPr>
        <w:spacing w:after="100"/>
        <w:rPr>
          <w:rFonts w:asciiTheme="majorBidi" w:hAnsiTheme="majorBidi" w:cstheme="majorBidi"/>
        </w:rPr>
      </w:pPr>
      <w:r w:rsidRPr="0066158A">
        <w:rPr>
          <w:rFonts w:asciiTheme="majorBidi" w:hAnsiTheme="majorBidi" w:cstheme="majorBidi"/>
        </w:rPr>
        <w:t>Ziua Pământului (Earth Day), earthday.org.</w:t>
      </w:r>
    </w:p>
    <w:p w14:paraId="2CB8E456" w14:textId="77777777" w:rsidR="000761D0" w:rsidRPr="0066158A" w:rsidRDefault="00000000" w:rsidP="00A8336A">
      <w:pPr>
        <w:pStyle w:val="ListParagraph"/>
        <w:numPr>
          <w:ilvl w:val="0"/>
          <w:numId w:val="8"/>
        </w:numPr>
        <w:spacing w:after="100"/>
        <w:rPr>
          <w:rFonts w:asciiTheme="majorBidi" w:hAnsiTheme="majorBidi" w:cstheme="majorBidi"/>
        </w:rPr>
      </w:pPr>
      <w:r w:rsidRPr="0066158A">
        <w:rPr>
          <w:rFonts w:asciiTheme="majorBidi" w:hAnsiTheme="majorBidi" w:cstheme="majorBidi"/>
        </w:rPr>
        <w:t>Uniunea Europeană, europa.eu — pagini educaționale despre simbolurile europene.</w:t>
      </w:r>
    </w:p>
    <w:p w14:paraId="4C1C7E20" w14:textId="77777777" w:rsidR="000761D0" w:rsidRPr="0066158A" w:rsidRDefault="00000000" w:rsidP="00A8336A">
      <w:pPr>
        <w:pStyle w:val="ListParagraph"/>
        <w:numPr>
          <w:ilvl w:val="0"/>
          <w:numId w:val="8"/>
        </w:numPr>
        <w:spacing w:after="100"/>
        <w:rPr>
          <w:rFonts w:asciiTheme="majorBidi" w:hAnsiTheme="majorBidi" w:cstheme="majorBidi"/>
        </w:rPr>
      </w:pPr>
      <w:r w:rsidRPr="0066158A">
        <w:rPr>
          <w:rFonts w:asciiTheme="majorBidi" w:hAnsiTheme="majorBidi" w:cstheme="majorBidi"/>
        </w:rPr>
        <w:t>Resurse și documentare rezultate din mobilitatea de formare Porto, proiect Erasmus+ ECOS (2026).</w:t>
      </w:r>
    </w:p>
    <w:p w14:paraId="7C1F6504" w14:textId="77777777" w:rsidR="000761D0" w:rsidRPr="0066158A" w:rsidRDefault="000761D0">
      <w:pPr>
        <w:spacing w:after="200"/>
        <w:rPr>
          <w:rFonts w:asciiTheme="majorBidi" w:hAnsiTheme="majorBidi" w:cstheme="majorBidi"/>
        </w:rPr>
      </w:pPr>
    </w:p>
    <w:p w14:paraId="5B735106" w14:textId="77777777" w:rsidR="000761D0" w:rsidRPr="0066158A" w:rsidRDefault="00000000">
      <w:pPr>
        <w:jc w:val="center"/>
        <w:rPr>
          <w:rFonts w:asciiTheme="majorBidi" w:hAnsiTheme="majorBidi" w:cstheme="majorBidi"/>
        </w:rPr>
      </w:pPr>
      <w:r w:rsidRPr="0066158A">
        <w:rPr>
          <w:rFonts w:asciiTheme="majorBidi" w:hAnsiTheme="majorBidi" w:cstheme="majorBidi"/>
          <w:i/>
          <w:iCs/>
          <w:color w:val="4A5860"/>
          <w:sz w:val="20"/>
          <w:szCs w:val="20"/>
        </w:rPr>
        <w:t>Ghid elaborat în cadrul proiectului Erasmus+ KA122-SCH „ECOS” — Școala Gimnazială Breasta, Dolj</w:t>
      </w:r>
    </w:p>
    <w:sectPr w:rsidR="000761D0" w:rsidRPr="0066158A">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3234" w14:textId="77777777" w:rsidR="00393294" w:rsidRDefault="00393294" w:rsidP="00A8336A">
      <w:r>
        <w:separator/>
      </w:r>
    </w:p>
  </w:endnote>
  <w:endnote w:type="continuationSeparator" w:id="0">
    <w:p w14:paraId="5B7F7DE6" w14:textId="77777777" w:rsidR="00393294" w:rsidRDefault="00393294" w:rsidP="00A83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465203"/>
      <w:docPartObj>
        <w:docPartGallery w:val="Page Numbers (Bottom of Page)"/>
        <w:docPartUnique/>
      </w:docPartObj>
    </w:sdtPr>
    <w:sdtEndPr>
      <w:rPr>
        <w:noProof/>
      </w:rPr>
    </w:sdtEndPr>
    <w:sdtContent>
      <w:p w14:paraId="4046377A" w14:textId="322B0C23" w:rsidR="00E1626D" w:rsidRDefault="00E162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BAB693" w14:textId="77777777" w:rsidR="00E1626D" w:rsidRDefault="00E16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3E8C" w14:textId="77777777" w:rsidR="00393294" w:rsidRDefault="00393294" w:rsidP="00A8336A">
      <w:r>
        <w:separator/>
      </w:r>
    </w:p>
  </w:footnote>
  <w:footnote w:type="continuationSeparator" w:id="0">
    <w:p w14:paraId="3D319B19" w14:textId="77777777" w:rsidR="00393294" w:rsidRDefault="00393294" w:rsidP="00A83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50F0" w14:textId="26CE2B03" w:rsidR="00A8336A" w:rsidRDefault="00A8336A" w:rsidP="00A8336A">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0860" w14:textId="1D864E04" w:rsidR="00E1626D" w:rsidRDefault="00E1626D" w:rsidP="00E1626D">
    <w:pPr>
      <w:pStyle w:val="Header"/>
      <w:spacing w:after="240"/>
    </w:pPr>
    <w:r>
      <w:rPr>
        <w:noProof/>
      </w:rPr>
      <w:drawing>
        <wp:inline distT="0" distB="0" distL="0" distR="0" wp14:anchorId="446BB80F" wp14:editId="57CBB381">
          <wp:extent cx="5731510" cy="640080"/>
          <wp:effectExtent l="0" t="0" r="0" b="0"/>
          <wp:docPr id="1806516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16617" name="Picture 1806516617"/>
                  <pic:cNvPicPr/>
                </pic:nvPicPr>
                <pic:blipFill>
                  <a:blip r:embed="rId1">
                    <a:extLst>
                      <a:ext uri="{28A0092B-C50C-407E-A947-70E740481C1C}">
                        <a14:useLocalDpi xmlns:a14="http://schemas.microsoft.com/office/drawing/2010/main" val="0"/>
                      </a:ext>
                    </a:extLst>
                  </a:blip>
                  <a:stretch>
                    <a:fillRect/>
                  </a:stretch>
                </pic:blipFill>
                <pic:spPr>
                  <a:xfrm>
                    <a:off x="0" y="0"/>
                    <a:ext cx="573151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567E9"/>
    <w:multiLevelType w:val="hybridMultilevel"/>
    <w:tmpl w:val="3F7E5036"/>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E621B44"/>
    <w:multiLevelType w:val="hybridMultilevel"/>
    <w:tmpl w:val="ADA627D6"/>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53D5FCF"/>
    <w:multiLevelType w:val="hybridMultilevel"/>
    <w:tmpl w:val="BD96D692"/>
    <w:lvl w:ilvl="0" w:tplc="3190F086">
      <w:start w:val="1"/>
      <w:numFmt w:val="bullet"/>
      <w:lvlText w:val="●"/>
      <w:lvlJc w:val="left"/>
      <w:pPr>
        <w:ind w:left="720" w:hanging="360"/>
      </w:pPr>
    </w:lvl>
    <w:lvl w:ilvl="1" w:tplc="F44A4B44">
      <w:start w:val="1"/>
      <w:numFmt w:val="bullet"/>
      <w:lvlText w:val="○"/>
      <w:lvlJc w:val="left"/>
      <w:pPr>
        <w:ind w:left="1440" w:hanging="360"/>
      </w:pPr>
    </w:lvl>
    <w:lvl w:ilvl="2" w:tplc="E35A803A">
      <w:start w:val="1"/>
      <w:numFmt w:val="bullet"/>
      <w:lvlText w:val="■"/>
      <w:lvlJc w:val="left"/>
      <w:pPr>
        <w:ind w:left="2160" w:hanging="360"/>
      </w:pPr>
    </w:lvl>
    <w:lvl w:ilvl="3" w:tplc="C92AEDC0">
      <w:start w:val="1"/>
      <w:numFmt w:val="bullet"/>
      <w:lvlText w:val="●"/>
      <w:lvlJc w:val="left"/>
      <w:pPr>
        <w:ind w:left="2880" w:hanging="360"/>
      </w:pPr>
    </w:lvl>
    <w:lvl w:ilvl="4" w:tplc="91B8CADA">
      <w:start w:val="1"/>
      <w:numFmt w:val="bullet"/>
      <w:lvlText w:val="○"/>
      <w:lvlJc w:val="left"/>
      <w:pPr>
        <w:ind w:left="3600" w:hanging="360"/>
      </w:pPr>
    </w:lvl>
    <w:lvl w:ilvl="5" w:tplc="AC64F20E">
      <w:start w:val="1"/>
      <w:numFmt w:val="bullet"/>
      <w:lvlText w:val="■"/>
      <w:lvlJc w:val="left"/>
      <w:pPr>
        <w:ind w:left="4320" w:hanging="360"/>
      </w:pPr>
    </w:lvl>
    <w:lvl w:ilvl="6" w:tplc="A2DC7CA4">
      <w:start w:val="1"/>
      <w:numFmt w:val="bullet"/>
      <w:lvlText w:val="●"/>
      <w:lvlJc w:val="left"/>
      <w:pPr>
        <w:ind w:left="5040" w:hanging="360"/>
      </w:pPr>
    </w:lvl>
    <w:lvl w:ilvl="7" w:tplc="3998D38A">
      <w:start w:val="1"/>
      <w:numFmt w:val="bullet"/>
      <w:lvlText w:val="●"/>
      <w:lvlJc w:val="left"/>
      <w:pPr>
        <w:ind w:left="5760" w:hanging="360"/>
      </w:pPr>
    </w:lvl>
    <w:lvl w:ilvl="8" w:tplc="10723CD2">
      <w:start w:val="1"/>
      <w:numFmt w:val="bullet"/>
      <w:lvlText w:val="●"/>
      <w:lvlJc w:val="left"/>
      <w:pPr>
        <w:ind w:left="6480" w:hanging="360"/>
      </w:pPr>
    </w:lvl>
  </w:abstractNum>
  <w:abstractNum w:abstractNumId="3" w15:restartNumberingAfterBreak="0">
    <w:nsid w:val="74787B30"/>
    <w:multiLevelType w:val="hybridMultilevel"/>
    <w:tmpl w:val="6D0609FA"/>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9615A37"/>
    <w:multiLevelType w:val="hybridMultilevel"/>
    <w:tmpl w:val="922AC1D8"/>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A531D7C"/>
    <w:multiLevelType w:val="hybridMultilevel"/>
    <w:tmpl w:val="949469E6"/>
    <w:lvl w:ilvl="0" w:tplc="FAB23912">
      <w:start w:val="1"/>
      <w:numFmt w:val="bullet"/>
      <w:lvlText w:val="•"/>
      <w:lvlJc w:val="left"/>
      <w:pPr>
        <w:ind w:left="420" w:hanging="260"/>
      </w:pPr>
    </w:lvl>
    <w:lvl w:ilvl="1" w:tplc="F6AA9474">
      <w:numFmt w:val="decimal"/>
      <w:lvlText w:val=""/>
      <w:lvlJc w:val="left"/>
    </w:lvl>
    <w:lvl w:ilvl="2" w:tplc="9EDCF72C">
      <w:numFmt w:val="decimal"/>
      <w:lvlText w:val=""/>
      <w:lvlJc w:val="left"/>
    </w:lvl>
    <w:lvl w:ilvl="3" w:tplc="EE5E5064">
      <w:numFmt w:val="decimal"/>
      <w:lvlText w:val=""/>
      <w:lvlJc w:val="left"/>
    </w:lvl>
    <w:lvl w:ilvl="4" w:tplc="8494AD80">
      <w:numFmt w:val="decimal"/>
      <w:lvlText w:val=""/>
      <w:lvlJc w:val="left"/>
    </w:lvl>
    <w:lvl w:ilvl="5" w:tplc="8542CA4A">
      <w:numFmt w:val="decimal"/>
      <w:lvlText w:val=""/>
      <w:lvlJc w:val="left"/>
    </w:lvl>
    <w:lvl w:ilvl="6" w:tplc="2CF2ABAA">
      <w:numFmt w:val="decimal"/>
      <w:lvlText w:val=""/>
      <w:lvlJc w:val="left"/>
    </w:lvl>
    <w:lvl w:ilvl="7" w:tplc="167879E2">
      <w:numFmt w:val="decimal"/>
      <w:lvlText w:val=""/>
      <w:lvlJc w:val="left"/>
    </w:lvl>
    <w:lvl w:ilvl="8" w:tplc="53AEBDDC">
      <w:numFmt w:val="decimal"/>
      <w:lvlText w:val=""/>
      <w:lvlJc w:val="left"/>
    </w:lvl>
  </w:abstractNum>
  <w:abstractNum w:abstractNumId="6" w15:restartNumberingAfterBreak="0">
    <w:nsid w:val="7CCE42FB"/>
    <w:multiLevelType w:val="hybridMultilevel"/>
    <w:tmpl w:val="F89643E8"/>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46570383">
    <w:abstractNumId w:val="2"/>
    <w:lvlOverride w:ilvl="0">
      <w:startOverride w:val="1"/>
    </w:lvlOverride>
  </w:num>
  <w:num w:numId="2" w16cid:durableId="561915905">
    <w:abstractNumId w:val="5"/>
    <w:lvlOverride w:ilvl="0">
      <w:startOverride w:val="1"/>
    </w:lvlOverride>
  </w:num>
  <w:num w:numId="3" w16cid:durableId="472332275">
    <w:abstractNumId w:val="5"/>
  </w:num>
  <w:num w:numId="4" w16cid:durableId="740254197">
    <w:abstractNumId w:val="4"/>
  </w:num>
  <w:num w:numId="5" w16cid:durableId="1718164678">
    <w:abstractNumId w:val="6"/>
  </w:num>
  <w:num w:numId="6" w16cid:durableId="1186091488">
    <w:abstractNumId w:val="3"/>
  </w:num>
  <w:num w:numId="7" w16cid:durableId="906115589">
    <w:abstractNumId w:val="0"/>
  </w:num>
  <w:num w:numId="8" w16cid:durableId="703215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D0"/>
    <w:rsid w:val="000761D0"/>
    <w:rsid w:val="00122432"/>
    <w:rsid w:val="001B4F5F"/>
    <w:rsid w:val="002455C5"/>
    <w:rsid w:val="00393294"/>
    <w:rsid w:val="00472F39"/>
    <w:rsid w:val="004A0984"/>
    <w:rsid w:val="005C1CDA"/>
    <w:rsid w:val="0066158A"/>
    <w:rsid w:val="00830615"/>
    <w:rsid w:val="008E2AD7"/>
    <w:rsid w:val="00992479"/>
    <w:rsid w:val="009A6757"/>
    <w:rsid w:val="00A538A6"/>
    <w:rsid w:val="00A8336A"/>
    <w:rsid w:val="00D61132"/>
    <w:rsid w:val="00E1626D"/>
    <w:rsid w:val="00FA570A"/>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2402F"/>
  <w15:docId w15:val="{8DDB287D-E453-43BD-A89E-44F53AC5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2B32"/>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66158A"/>
    <w:pPr>
      <w:spacing w:after="100"/>
    </w:pPr>
  </w:style>
  <w:style w:type="paragraph" w:styleId="TOC2">
    <w:name w:val="toc 2"/>
    <w:basedOn w:val="Normal"/>
    <w:next w:val="Normal"/>
    <w:autoRedefine/>
    <w:uiPriority w:val="39"/>
    <w:unhideWhenUsed/>
    <w:rsid w:val="0066158A"/>
    <w:pPr>
      <w:spacing w:after="100"/>
      <w:ind w:left="220"/>
    </w:pPr>
  </w:style>
  <w:style w:type="paragraph" w:styleId="TOC3">
    <w:name w:val="toc 3"/>
    <w:basedOn w:val="Normal"/>
    <w:next w:val="Normal"/>
    <w:autoRedefine/>
    <w:uiPriority w:val="39"/>
    <w:unhideWhenUsed/>
    <w:rsid w:val="0066158A"/>
    <w:pPr>
      <w:spacing w:after="100"/>
      <w:ind w:left="440"/>
    </w:pPr>
  </w:style>
  <w:style w:type="paragraph" w:styleId="Header">
    <w:name w:val="header"/>
    <w:basedOn w:val="Normal"/>
    <w:link w:val="HeaderChar"/>
    <w:uiPriority w:val="99"/>
    <w:unhideWhenUsed/>
    <w:rsid w:val="00A8336A"/>
    <w:pPr>
      <w:tabs>
        <w:tab w:val="center" w:pos="4513"/>
        <w:tab w:val="right" w:pos="9026"/>
      </w:tabs>
    </w:pPr>
  </w:style>
  <w:style w:type="character" w:customStyle="1" w:styleId="HeaderChar">
    <w:name w:val="Header Char"/>
    <w:basedOn w:val="DefaultParagraphFont"/>
    <w:link w:val="Header"/>
    <w:uiPriority w:val="99"/>
    <w:rsid w:val="00A8336A"/>
  </w:style>
  <w:style w:type="paragraph" w:styleId="Footer">
    <w:name w:val="footer"/>
    <w:basedOn w:val="Normal"/>
    <w:link w:val="FooterChar"/>
    <w:uiPriority w:val="99"/>
    <w:unhideWhenUsed/>
    <w:rsid w:val="00A8336A"/>
    <w:pPr>
      <w:tabs>
        <w:tab w:val="center" w:pos="4513"/>
        <w:tab w:val="right" w:pos="9026"/>
      </w:tabs>
    </w:pPr>
  </w:style>
  <w:style w:type="character" w:customStyle="1" w:styleId="FooterChar">
    <w:name w:val="Footer Char"/>
    <w:basedOn w:val="DefaultParagraphFont"/>
    <w:link w:val="Footer"/>
    <w:uiPriority w:val="99"/>
    <w:rsid w:val="00A83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2116</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Rosu Gabrieal</dc:creator>
  <cp:lastModifiedBy>Naidin Constanta Ecaterina</cp:lastModifiedBy>
  <cp:revision>8</cp:revision>
  <dcterms:created xsi:type="dcterms:W3CDTF">2026-09-03T08:25:00Z</dcterms:created>
  <dcterms:modified xsi:type="dcterms:W3CDTF">2026-09-05T14:21:00Z</dcterms:modified>
</cp:coreProperties>
</file>