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6F12" w14:textId="19ED9128" w:rsidR="00CD0E3B" w:rsidRPr="00547E82" w:rsidRDefault="00CD0E3B">
      <w:pPr>
        <w:spacing w:after="600"/>
        <w:rPr>
          <w:rFonts w:asciiTheme="majorBidi" w:hAnsiTheme="majorBidi" w:cstheme="majorBidi"/>
        </w:rPr>
        <w:sectPr w:rsidR="00CD0E3B" w:rsidRPr="00547E82">
          <w:pgSz w:w="11906" w:h="16838"/>
          <w:pgMar w:top="1440" w:right="1440" w:bottom="1440" w:left="1440" w:header="708" w:footer="708" w:gutter="0"/>
          <w:cols w:space="708"/>
          <w:docGrid w:linePitch="360"/>
        </w:sectPr>
      </w:pPr>
      <w:r w:rsidRPr="00547E82">
        <w:rPr>
          <w:rFonts w:asciiTheme="majorBidi" w:hAnsiTheme="majorBidi" w:cstheme="majorBidi"/>
          <w:noProof/>
        </w:rPr>
        <w:drawing>
          <wp:anchor distT="0" distB="0" distL="114300" distR="114300" simplePos="0" relativeHeight="251658240" behindDoc="1" locked="0" layoutInCell="1" allowOverlap="1" wp14:anchorId="494776CC" wp14:editId="72EFE819">
            <wp:simplePos x="0" y="0"/>
            <wp:positionH relativeFrom="margin">
              <wp:posOffset>-895350</wp:posOffset>
            </wp:positionH>
            <wp:positionV relativeFrom="margin">
              <wp:posOffset>-1085850</wp:posOffset>
            </wp:positionV>
            <wp:extent cx="7515225" cy="10868025"/>
            <wp:effectExtent l="0" t="0" r="9525" b="9525"/>
            <wp:wrapSquare wrapText="bothSides"/>
            <wp:docPr id="581492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92583" name="Picture 5814925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15225" cy="10868025"/>
                    </a:xfrm>
                    <a:prstGeom prst="rect">
                      <a:avLst/>
                    </a:prstGeom>
                  </pic:spPr>
                </pic:pic>
              </a:graphicData>
            </a:graphic>
            <wp14:sizeRelH relativeFrom="page">
              <wp14:pctWidth>0</wp14:pctWidth>
            </wp14:sizeRelH>
            <wp14:sizeRelV relativeFrom="page">
              <wp14:pctHeight>0</wp14:pctHeight>
            </wp14:sizeRelV>
          </wp:anchor>
        </w:drawing>
      </w:r>
    </w:p>
    <w:p w14:paraId="7C160ED8" w14:textId="77777777" w:rsidR="00CD0E3B" w:rsidRPr="00547E82" w:rsidRDefault="00CD0E3B" w:rsidP="00CD0E3B">
      <w:pPr>
        <w:spacing w:after="840"/>
        <w:jc w:val="center"/>
        <w:rPr>
          <w:rFonts w:asciiTheme="majorBidi" w:hAnsiTheme="majorBidi" w:cstheme="majorBidi"/>
          <w:b/>
          <w:bCs/>
          <w:color w:val="16324A"/>
          <w:sz w:val="56"/>
          <w:szCs w:val="56"/>
        </w:rPr>
      </w:pPr>
      <w:r w:rsidRPr="00547E82">
        <w:rPr>
          <w:rFonts w:asciiTheme="majorBidi" w:hAnsiTheme="majorBidi" w:cstheme="majorBidi"/>
          <w:b/>
          <w:bCs/>
          <w:color w:val="16324A"/>
          <w:sz w:val="56"/>
          <w:szCs w:val="56"/>
        </w:rPr>
        <w:lastRenderedPageBreak/>
        <w:t>ȘCOALA GIMNAZIALĂ BREASTA</w:t>
      </w:r>
    </w:p>
    <w:p w14:paraId="75447FFB" w14:textId="77777777" w:rsidR="00CD0E3B" w:rsidRPr="00547E82" w:rsidRDefault="00CD0E3B" w:rsidP="00CD0E3B">
      <w:pPr>
        <w:spacing w:after="120"/>
        <w:jc w:val="center"/>
        <w:rPr>
          <w:rFonts w:asciiTheme="majorBidi" w:hAnsiTheme="majorBidi" w:cstheme="majorBidi"/>
          <w:b/>
          <w:bCs/>
          <w:color w:val="C9A227"/>
        </w:rPr>
      </w:pPr>
      <w:r w:rsidRPr="00547E82">
        <w:rPr>
          <w:rFonts w:asciiTheme="majorBidi" w:hAnsiTheme="majorBidi" w:cstheme="majorBidi"/>
          <w:b/>
          <w:bCs/>
          <w:color w:val="C9A227"/>
        </w:rPr>
        <w:t>KA122-SCH · 2025-1-RO01-KA122-SCH-000340157</w:t>
      </w:r>
    </w:p>
    <w:p w14:paraId="5FEEC8C7" w14:textId="77777777" w:rsidR="00CD0E3B" w:rsidRPr="00547E82" w:rsidRDefault="00CD0E3B" w:rsidP="00CD0E3B">
      <w:pPr>
        <w:spacing w:after="120"/>
        <w:jc w:val="center"/>
        <w:rPr>
          <w:rFonts w:asciiTheme="majorBidi" w:hAnsiTheme="majorBidi" w:cstheme="majorBidi"/>
          <w:sz w:val="56"/>
          <w:szCs w:val="56"/>
        </w:rPr>
      </w:pPr>
      <w:r w:rsidRPr="00547E82">
        <w:rPr>
          <w:rFonts w:asciiTheme="majorBidi" w:hAnsiTheme="majorBidi" w:cstheme="majorBidi"/>
          <w:b/>
          <w:bCs/>
          <w:color w:val="16324A"/>
          <w:sz w:val="56"/>
          <w:szCs w:val="56"/>
        </w:rPr>
        <w:t>Proiectul ECOS</w:t>
      </w:r>
    </w:p>
    <w:p w14:paraId="6699593A" w14:textId="77777777" w:rsidR="00CD0E3B" w:rsidRPr="00547E82" w:rsidRDefault="00CD0E3B" w:rsidP="00CD0E3B">
      <w:pPr>
        <w:spacing w:after="720"/>
        <w:jc w:val="center"/>
        <w:rPr>
          <w:rFonts w:asciiTheme="majorBidi" w:hAnsiTheme="majorBidi" w:cstheme="majorBidi"/>
          <w:sz w:val="28"/>
          <w:szCs w:val="28"/>
        </w:rPr>
      </w:pPr>
      <w:r w:rsidRPr="00547E82">
        <w:rPr>
          <w:rFonts w:asciiTheme="majorBidi" w:hAnsiTheme="majorBidi" w:cstheme="majorBidi"/>
          <w:i/>
          <w:iCs/>
          <w:color w:val="3E7CA6"/>
          <w:sz w:val="28"/>
          <w:szCs w:val="28"/>
        </w:rPr>
        <w:t>Educație pentru Cetățenie Europeană și Sustenabilitate</w:t>
      </w:r>
    </w:p>
    <w:p w14:paraId="68813171" w14:textId="77777777" w:rsidR="00547E82" w:rsidRPr="00547E82" w:rsidRDefault="00CD0E3B" w:rsidP="00CD0E3B">
      <w:pPr>
        <w:spacing w:after="120"/>
        <w:jc w:val="center"/>
        <w:rPr>
          <w:rFonts w:asciiTheme="majorBidi" w:hAnsiTheme="majorBidi" w:cstheme="majorBidi"/>
          <w:b/>
          <w:bCs/>
          <w:color w:val="16324A"/>
          <w:sz w:val="26"/>
          <w:szCs w:val="26"/>
        </w:rPr>
      </w:pPr>
      <w:r w:rsidRPr="00547E82">
        <w:rPr>
          <w:rFonts w:asciiTheme="majorBidi" w:hAnsiTheme="majorBidi" w:cstheme="majorBidi"/>
          <w:b/>
          <w:bCs/>
          <w:color w:val="16324A"/>
          <w:sz w:val="56"/>
          <w:szCs w:val="56"/>
        </w:rPr>
        <w:t>GHID METODOLOGIC</w:t>
      </w:r>
      <w:r w:rsidRPr="00547E82">
        <w:rPr>
          <w:rFonts w:asciiTheme="majorBidi" w:hAnsiTheme="majorBidi" w:cstheme="majorBidi"/>
          <w:b/>
          <w:bCs/>
          <w:color w:val="16324A"/>
          <w:sz w:val="26"/>
          <w:szCs w:val="26"/>
        </w:rPr>
        <w:t xml:space="preserve"> </w:t>
      </w:r>
    </w:p>
    <w:p w14:paraId="3A264F9D" w14:textId="70A0DE5F" w:rsidR="00C30457" w:rsidRPr="00547E82" w:rsidRDefault="00000000" w:rsidP="004E65E3">
      <w:pPr>
        <w:spacing w:after="4200"/>
        <w:jc w:val="center"/>
        <w:rPr>
          <w:rFonts w:asciiTheme="majorBidi" w:hAnsiTheme="majorBidi" w:cstheme="majorBidi"/>
          <w:b/>
          <w:bCs/>
          <w:color w:val="16324A"/>
          <w:sz w:val="36"/>
          <w:szCs w:val="36"/>
        </w:rPr>
      </w:pPr>
      <w:r w:rsidRPr="00547E82">
        <w:rPr>
          <w:rFonts w:asciiTheme="majorBidi" w:hAnsiTheme="majorBidi" w:cstheme="majorBidi"/>
          <w:b/>
          <w:bCs/>
          <w:color w:val="16324A"/>
          <w:sz w:val="36"/>
          <w:szCs w:val="36"/>
        </w:rPr>
        <w:t>Geografie</w:t>
      </w:r>
    </w:p>
    <w:p w14:paraId="51FD3959" w14:textId="77777777" w:rsidR="004E65E3" w:rsidRPr="004E65E3" w:rsidRDefault="004E65E3" w:rsidP="004E65E3">
      <w:pPr>
        <w:spacing w:before="600" w:after="120"/>
        <w:jc w:val="center"/>
        <w:rPr>
          <w:rFonts w:asciiTheme="majorBidi" w:hAnsiTheme="majorBidi" w:cstheme="majorBidi"/>
          <w:szCs w:val="24"/>
        </w:rPr>
      </w:pPr>
      <w:r w:rsidRPr="004E65E3">
        <w:rPr>
          <w:rFonts w:asciiTheme="majorBidi" w:hAnsiTheme="majorBidi" w:cstheme="majorBidi"/>
          <w:color w:val="16324A"/>
          <w:szCs w:val="24"/>
        </w:rPr>
        <w:t>Echipa de proiect ECOS</w:t>
      </w:r>
    </w:p>
    <w:p w14:paraId="7A8DE4A5" w14:textId="77777777" w:rsidR="004E65E3" w:rsidRPr="004E65E3" w:rsidRDefault="004E65E3" w:rsidP="004E65E3">
      <w:pPr>
        <w:spacing w:after="9360"/>
        <w:jc w:val="center"/>
        <w:rPr>
          <w:rFonts w:asciiTheme="majorBidi" w:hAnsiTheme="majorBidi" w:cstheme="majorBidi"/>
          <w:szCs w:val="24"/>
        </w:rPr>
      </w:pPr>
      <w:r w:rsidRPr="004E65E3">
        <w:rPr>
          <w:rFonts w:asciiTheme="majorBidi" w:hAnsiTheme="majorBidi" w:cstheme="majorBidi"/>
          <w:color w:val="16324A"/>
          <w:szCs w:val="24"/>
        </w:rPr>
        <w:t>An școlar: 2026–2027</w:t>
      </w:r>
    </w:p>
    <w:p w14:paraId="4BCD36AF" w14:textId="77777777" w:rsidR="00547E82" w:rsidRPr="00547E82" w:rsidRDefault="00547E82">
      <w:pPr>
        <w:rPr>
          <w:rFonts w:asciiTheme="majorBidi" w:hAnsiTheme="majorBidi" w:cstheme="majorBidi"/>
        </w:rPr>
        <w:sectPr w:rsidR="00547E82" w:rsidRPr="00547E82">
          <w:pgSz w:w="11906" w:h="16838"/>
          <w:pgMar w:top="1440" w:right="1440" w:bottom="1440" w:left="1440" w:header="708" w:footer="708" w:gutter="0"/>
          <w:cols w:space="708"/>
          <w:docGrid w:linePitch="360"/>
        </w:sectPr>
      </w:pPr>
    </w:p>
    <w:p w14:paraId="72F3238C" w14:textId="1AB7B4DD" w:rsidR="00C30457" w:rsidRPr="00547E82" w:rsidRDefault="00C30457">
      <w:pPr>
        <w:rPr>
          <w:rFonts w:asciiTheme="majorBidi" w:hAnsiTheme="majorBidi" w:cstheme="majorBidi"/>
        </w:rPr>
      </w:pPr>
    </w:p>
    <w:p w14:paraId="74A7A146" w14:textId="77777777" w:rsidR="00C30457" w:rsidRPr="00547E82" w:rsidRDefault="00000000">
      <w:pPr>
        <w:pStyle w:val="Heading1"/>
        <w:spacing w:before="300" w:after="200"/>
        <w:rPr>
          <w:rFonts w:asciiTheme="majorBidi" w:hAnsiTheme="majorBidi" w:cstheme="majorBidi"/>
        </w:rPr>
      </w:pPr>
      <w:bookmarkStart w:id="0" w:name="_Toc236340396"/>
      <w:bookmarkStart w:id="1" w:name="_Toc239206177"/>
      <w:r w:rsidRPr="00547E82">
        <w:rPr>
          <w:rFonts w:asciiTheme="majorBidi" w:hAnsiTheme="majorBidi" w:cstheme="majorBidi"/>
          <w:b/>
          <w:bCs/>
          <w:color w:val="16324A"/>
          <w:sz w:val="30"/>
          <w:szCs w:val="30"/>
        </w:rPr>
        <w:t>Cuprins</w:t>
      </w:r>
      <w:bookmarkEnd w:id="0"/>
      <w:bookmarkEnd w:id="1"/>
    </w:p>
    <w:sdt>
      <w:sdtPr>
        <w:rPr>
          <w:rFonts w:asciiTheme="majorBidi" w:hAnsiTheme="majorBidi" w:cstheme="majorBidi"/>
        </w:rPr>
        <w:alias w:val="Cuprins"/>
        <w:id w:val="1873576524"/>
      </w:sdtPr>
      <w:sdtContent>
        <w:p w14:paraId="22F75A44" w14:textId="7A08F0C9" w:rsidR="008E79BE" w:rsidRDefault="00000000" w:rsidP="00190141">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r w:rsidRPr="00547E82">
            <w:rPr>
              <w:rFonts w:asciiTheme="majorBidi" w:hAnsiTheme="majorBidi" w:cstheme="majorBidi"/>
            </w:rPr>
            <w:fldChar w:fldCharType="begin"/>
          </w:r>
          <w:r w:rsidRPr="00547E82">
            <w:rPr>
              <w:rFonts w:asciiTheme="majorBidi" w:hAnsiTheme="majorBidi" w:cstheme="majorBidi"/>
            </w:rPr>
            <w:instrText>TOC \h \o "1-3"</w:instrText>
          </w:r>
          <w:r w:rsidRPr="00547E82">
            <w:rPr>
              <w:rFonts w:asciiTheme="majorBidi" w:hAnsiTheme="majorBidi" w:cstheme="majorBidi"/>
            </w:rPr>
            <w:fldChar w:fldCharType="separate"/>
          </w:r>
          <w:hyperlink w:anchor="_Toc239206178" w:history="1">
            <w:r w:rsidR="008E79BE" w:rsidRPr="003118C3">
              <w:rPr>
                <w:rStyle w:val="Hyperlink"/>
                <w:rFonts w:asciiTheme="majorBidi" w:hAnsiTheme="majorBidi" w:cstheme="majorBidi"/>
                <w:b/>
                <w:bCs/>
                <w:noProof/>
              </w:rPr>
              <w:t>I. Cadrul general al ghidului</w:t>
            </w:r>
            <w:r w:rsidR="008E79BE">
              <w:rPr>
                <w:noProof/>
              </w:rPr>
              <w:tab/>
            </w:r>
            <w:r w:rsidR="008E79BE">
              <w:rPr>
                <w:noProof/>
              </w:rPr>
              <w:fldChar w:fldCharType="begin"/>
            </w:r>
            <w:r w:rsidR="008E79BE">
              <w:rPr>
                <w:noProof/>
              </w:rPr>
              <w:instrText xml:space="preserve"> PAGEREF _Toc239206178 \h </w:instrText>
            </w:r>
            <w:r w:rsidR="008E79BE">
              <w:rPr>
                <w:noProof/>
              </w:rPr>
            </w:r>
            <w:r w:rsidR="008E79BE">
              <w:rPr>
                <w:noProof/>
              </w:rPr>
              <w:fldChar w:fldCharType="separate"/>
            </w:r>
            <w:r w:rsidR="008E79BE">
              <w:rPr>
                <w:noProof/>
              </w:rPr>
              <w:t>4</w:t>
            </w:r>
            <w:r w:rsidR="008E79BE">
              <w:rPr>
                <w:noProof/>
              </w:rPr>
              <w:fldChar w:fldCharType="end"/>
            </w:r>
          </w:hyperlink>
        </w:p>
        <w:p w14:paraId="064EB547" w14:textId="221584A9" w:rsidR="008E79BE" w:rsidRDefault="008E79BE">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79" w:history="1">
            <w:r w:rsidRPr="003118C3">
              <w:rPr>
                <w:rStyle w:val="Hyperlink"/>
                <w:rFonts w:asciiTheme="majorBidi" w:hAnsiTheme="majorBidi" w:cstheme="majorBidi"/>
                <w:b/>
                <w:bCs/>
                <w:noProof/>
              </w:rPr>
              <w:t>II. Fundamentare teoretică și metodologică</w:t>
            </w:r>
            <w:r>
              <w:rPr>
                <w:noProof/>
              </w:rPr>
              <w:tab/>
            </w:r>
            <w:r>
              <w:rPr>
                <w:noProof/>
              </w:rPr>
              <w:fldChar w:fldCharType="begin"/>
            </w:r>
            <w:r>
              <w:rPr>
                <w:noProof/>
              </w:rPr>
              <w:instrText xml:space="preserve"> PAGEREF _Toc239206179 \h </w:instrText>
            </w:r>
            <w:r>
              <w:rPr>
                <w:noProof/>
              </w:rPr>
            </w:r>
            <w:r>
              <w:rPr>
                <w:noProof/>
              </w:rPr>
              <w:fldChar w:fldCharType="separate"/>
            </w:r>
            <w:r>
              <w:rPr>
                <w:noProof/>
              </w:rPr>
              <w:t>4</w:t>
            </w:r>
            <w:r>
              <w:rPr>
                <w:noProof/>
              </w:rPr>
              <w:fldChar w:fldCharType="end"/>
            </w:r>
          </w:hyperlink>
        </w:p>
        <w:p w14:paraId="148D1EB7" w14:textId="4384F1C5"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0" w:history="1">
            <w:r w:rsidRPr="003118C3">
              <w:rPr>
                <w:rStyle w:val="Hyperlink"/>
                <w:rFonts w:asciiTheme="majorBidi" w:hAnsiTheme="majorBidi" w:cstheme="majorBidi"/>
                <w:b/>
                <w:bCs/>
                <w:noProof/>
              </w:rPr>
              <w:t>1. Repere conceptuale</w:t>
            </w:r>
            <w:r>
              <w:rPr>
                <w:noProof/>
              </w:rPr>
              <w:tab/>
            </w:r>
            <w:r>
              <w:rPr>
                <w:noProof/>
              </w:rPr>
              <w:fldChar w:fldCharType="begin"/>
            </w:r>
            <w:r>
              <w:rPr>
                <w:noProof/>
              </w:rPr>
              <w:instrText xml:space="preserve"> PAGEREF _Toc239206180 \h </w:instrText>
            </w:r>
            <w:r>
              <w:rPr>
                <w:noProof/>
              </w:rPr>
            </w:r>
            <w:r>
              <w:rPr>
                <w:noProof/>
              </w:rPr>
              <w:fldChar w:fldCharType="separate"/>
            </w:r>
            <w:r>
              <w:rPr>
                <w:noProof/>
              </w:rPr>
              <w:t>4</w:t>
            </w:r>
            <w:r>
              <w:rPr>
                <w:noProof/>
              </w:rPr>
              <w:fldChar w:fldCharType="end"/>
            </w:r>
          </w:hyperlink>
        </w:p>
        <w:p w14:paraId="04E0159F" w14:textId="3E2AE976"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1" w:history="1">
            <w:r w:rsidRPr="003118C3">
              <w:rPr>
                <w:rStyle w:val="Hyperlink"/>
                <w:rFonts w:asciiTheme="majorBidi" w:hAnsiTheme="majorBidi" w:cstheme="majorBidi"/>
                <w:b/>
                <w:bCs/>
                <w:noProof/>
              </w:rPr>
              <w:t>2. Geografia, disciplina naturală a sustenabilității</w:t>
            </w:r>
            <w:r>
              <w:rPr>
                <w:noProof/>
              </w:rPr>
              <w:tab/>
            </w:r>
            <w:r>
              <w:rPr>
                <w:noProof/>
              </w:rPr>
              <w:fldChar w:fldCharType="begin"/>
            </w:r>
            <w:r>
              <w:rPr>
                <w:noProof/>
              </w:rPr>
              <w:instrText xml:space="preserve"> PAGEREF _Toc239206181 \h </w:instrText>
            </w:r>
            <w:r>
              <w:rPr>
                <w:noProof/>
              </w:rPr>
            </w:r>
            <w:r>
              <w:rPr>
                <w:noProof/>
              </w:rPr>
              <w:fldChar w:fldCharType="separate"/>
            </w:r>
            <w:r>
              <w:rPr>
                <w:noProof/>
              </w:rPr>
              <w:t>5</w:t>
            </w:r>
            <w:r>
              <w:rPr>
                <w:noProof/>
              </w:rPr>
              <w:fldChar w:fldCharType="end"/>
            </w:r>
          </w:hyperlink>
        </w:p>
        <w:p w14:paraId="23AA1EA6" w14:textId="4EAD1263"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2" w:history="1">
            <w:r w:rsidRPr="003118C3">
              <w:rPr>
                <w:rStyle w:val="Hyperlink"/>
                <w:rFonts w:asciiTheme="majorBidi" w:hAnsiTheme="majorBidi" w:cstheme="majorBidi"/>
                <w:b/>
                <w:bCs/>
                <w:noProof/>
              </w:rPr>
              <w:t>3. Axe tematice propuse</w:t>
            </w:r>
            <w:r>
              <w:rPr>
                <w:noProof/>
              </w:rPr>
              <w:tab/>
            </w:r>
            <w:r>
              <w:rPr>
                <w:noProof/>
              </w:rPr>
              <w:fldChar w:fldCharType="begin"/>
            </w:r>
            <w:r>
              <w:rPr>
                <w:noProof/>
              </w:rPr>
              <w:instrText xml:space="preserve"> PAGEREF _Toc239206182 \h </w:instrText>
            </w:r>
            <w:r>
              <w:rPr>
                <w:noProof/>
              </w:rPr>
            </w:r>
            <w:r>
              <w:rPr>
                <w:noProof/>
              </w:rPr>
              <w:fldChar w:fldCharType="separate"/>
            </w:r>
            <w:r>
              <w:rPr>
                <w:noProof/>
              </w:rPr>
              <w:t>5</w:t>
            </w:r>
            <w:r>
              <w:rPr>
                <w:noProof/>
              </w:rPr>
              <w:fldChar w:fldCharType="end"/>
            </w:r>
          </w:hyperlink>
        </w:p>
        <w:p w14:paraId="50668E63" w14:textId="0B6CB97C"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3" w:history="1">
            <w:r w:rsidRPr="003118C3">
              <w:rPr>
                <w:rStyle w:val="Hyperlink"/>
                <w:rFonts w:asciiTheme="majorBidi" w:hAnsiTheme="majorBidi" w:cstheme="majorBidi"/>
                <w:b/>
                <w:bCs/>
                <w:noProof/>
              </w:rPr>
              <w:t>Axa 1 — Schimbări climatice și impact teritorial</w:t>
            </w:r>
            <w:r>
              <w:rPr>
                <w:noProof/>
              </w:rPr>
              <w:tab/>
            </w:r>
            <w:r>
              <w:rPr>
                <w:noProof/>
              </w:rPr>
              <w:fldChar w:fldCharType="begin"/>
            </w:r>
            <w:r>
              <w:rPr>
                <w:noProof/>
              </w:rPr>
              <w:instrText xml:space="preserve"> PAGEREF _Toc239206183 \h </w:instrText>
            </w:r>
            <w:r>
              <w:rPr>
                <w:noProof/>
              </w:rPr>
            </w:r>
            <w:r>
              <w:rPr>
                <w:noProof/>
              </w:rPr>
              <w:fldChar w:fldCharType="separate"/>
            </w:r>
            <w:r>
              <w:rPr>
                <w:noProof/>
              </w:rPr>
              <w:t>5</w:t>
            </w:r>
            <w:r>
              <w:rPr>
                <w:noProof/>
              </w:rPr>
              <w:fldChar w:fldCharType="end"/>
            </w:r>
          </w:hyperlink>
        </w:p>
        <w:p w14:paraId="09713BC4" w14:textId="5E1D6F7B"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4" w:history="1">
            <w:r w:rsidRPr="003118C3">
              <w:rPr>
                <w:rStyle w:val="Hyperlink"/>
                <w:rFonts w:asciiTheme="majorBidi" w:hAnsiTheme="majorBidi" w:cstheme="majorBidi"/>
                <w:b/>
                <w:bCs/>
                <w:noProof/>
              </w:rPr>
              <w:t>Axa 2 — Politici europene de mediu și dezvoltare durabilă</w:t>
            </w:r>
            <w:r>
              <w:rPr>
                <w:noProof/>
              </w:rPr>
              <w:tab/>
            </w:r>
            <w:r>
              <w:rPr>
                <w:noProof/>
              </w:rPr>
              <w:fldChar w:fldCharType="begin"/>
            </w:r>
            <w:r>
              <w:rPr>
                <w:noProof/>
              </w:rPr>
              <w:instrText xml:space="preserve"> PAGEREF _Toc239206184 \h </w:instrText>
            </w:r>
            <w:r>
              <w:rPr>
                <w:noProof/>
              </w:rPr>
            </w:r>
            <w:r>
              <w:rPr>
                <w:noProof/>
              </w:rPr>
              <w:fldChar w:fldCharType="separate"/>
            </w:r>
            <w:r>
              <w:rPr>
                <w:noProof/>
              </w:rPr>
              <w:t>5</w:t>
            </w:r>
            <w:r>
              <w:rPr>
                <w:noProof/>
              </w:rPr>
              <w:fldChar w:fldCharType="end"/>
            </w:r>
          </w:hyperlink>
        </w:p>
        <w:p w14:paraId="580E92D6" w14:textId="0BCA0F05"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5" w:history="1">
            <w:r w:rsidRPr="003118C3">
              <w:rPr>
                <w:rStyle w:val="Hyperlink"/>
                <w:rFonts w:asciiTheme="majorBidi" w:hAnsiTheme="majorBidi" w:cstheme="majorBidi"/>
                <w:b/>
                <w:bCs/>
                <w:noProof/>
              </w:rPr>
              <w:t>Axa 3 — Solidaritate și participare civică pentru mediu</w:t>
            </w:r>
            <w:r>
              <w:rPr>
                <w:noProof/>
              </w:rPr>
              <w:tab/>
            </w:r>
            <w:r>
              <w:rPr>
                <w:noProof/>
              </w:rPr>
              <w:fldChar w:fldCharType="begin"/>
            </w:r>
            <w:r>
              <w:rPr>
                <w:noProof/>
              </w:rPr>
              <w:instrText xml:space="preserve"> PAGEREF _Toc239206185 \h </w:instrText>
            </w:r>
            <w:r>
              <w:rPr>
                <w:noProof/>
              </w:rPr>
            </w:r>
            <w:r>
              <w:rPr>
                <w:noProof/>
              </w:rPr>
              <w:fldChar w:fldCharType="separate"/>
            </w:r>
            <w:r>
              <w:rPr>
                <w:noProof/>
              </w:rPr>
              <w:t>5</w:t>
            </w:r>
            <w:r>
              <w:rPr>
                <w:noProof/>
              </w:rPr>
              <w:fldChar w:fldCharType="end"/>
            </w:r>
          </w:hyperlink>
        </w:p>
        <w:p w14:paraId="42240444" w14:textId="0C304F28"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6" w:history="1">
            <w:r w:rsidRPr="003118C3">
              <w:rPr>
                <w:rStyle w:val="Hyperlink"/>
                <w:rFonts w:asciiTheme="majorBidi" w:hAnsiTheme="majorBidi" w:cstheme="majorBidi"/>
                <w:b/>
                <w:bCs/>
                <w:noProof/>
              </w:rPr>
              <w:t>4. Principii didactice</w:t>
            </w:r>
            <w:r>
              <w:rPr>
                <w:noProof/>
              </w:rPr>
              <w:tab/>
            </w:r>
            <w:r>
              <w:rPr>
                <w:noProof/>
              </w:rPr>
              <w:fldChar w:fldCharType="begin"/>
            </w:r>
            <w:r>
              <w:rPr>
                <w:noProof/>
              </w:rPr>
              <w:instrText xml:space="preserve"> PAGEREF _Toc239206186 \h </w:instrText>
            </w:r>
            <w:r>
              <w:rPr>
                <w:noProof/>
              </w:rPr>
            </w:r>
            <w:r>
              <w:rPr>
                <w:noProof/>
              </w:rPr>
              <w:fldChar w:fldCharType="separate"/>
            </w:r>
            <w:r>
              <w:rPr>
                <w:noProof/>
              </w:rPr>
              <w:t>5</w:t>
            </w:r>
            <w:r>
              <w:rPr>
                <w:noProof/>
              </w:rPr>
              <w:fldChar w:fldCharType="end"/>
            </w:r>
          </w:hyperlink>
        </w:p>
        <w:p w14:paraId="7AC48D73" w14:textId="654B2679"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7" w:history="1">
            <w:r w:rsidRPr="003118C3">
              <w:rPr>
                <w:rStyle w:val="Hyperlink"/>
                <w:rFonts w:asciiTheme="majorBidi" w:hAnsiTheme="majorBidi" w:cstheme="majorBidi"/>
                <w:b/>
                <w:bCs/>
                <w:noProof/>
              </w:rPr>
              <w:t>5. Corelare cu nivelurile de studiu</w:t>
            </w:r>
            <w:r>
              <w:rPr>
                <w:noProof/>
              </w:rPr>
              <w:tab/>
            </w:r>
            <w:r>
              <w:rPr>
                <w:noProof/>
              </w:rPr>
              <w:fldChar w:fldCharType="begin"/>
            </w:r>
            <w:r>
              <w:rPr>
                <w:noProof/>
              </w:rPr>
              <w:instrText xml:space="preserve"> PAGEREF _Toc239206187 \h </w:instrText>
            </w:r>
            <w:r>
              <w:rPr>
                <w:noProof/>
              </w:rPr>
            </w:r>
            <w:r>
              <w:rPr>
                <w:noProof/>
              </w:rPr>
              <w:fldChar w:fldCharType="separate"/>
            </w:r>
            <w:r>
              <w:rPr>
                <w:noProof/>
              </w:rPr>
              <w:t>5</w:t>
            </w:r>
            <w:r>
              <w:rPr>
                <w:noProof/>
              </w:rPr>
              <w:fldChar w:fldCharType="end"/>
            </w:r>
          </w:hyperlink>
        </w:p>
        <w:p w14:paraId="6173726E" w14:textId="6F0D62A1"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8" w:history="1">
            <w:r w:rsidRPr="003118C3">
              <w:rPr>
                <w:rStyle w:val="Hyperlink"/>
                <w:rFonts w:asciiTheme="majorBidi" w:hAnsiTheme="majorBidi" w:cstheme="majorBidi"/>
                <w:b/>
                <w:bCs/>
                <w:noProof/>
              </w:rPr>
              <w:t>6. Repere de bună practică</w:t>
            </w:r>
            <w:r>
              <w:rPr>
                <w:noProof/>
              </w:rPr>
              <w:tab/>
            </w:r>
            <w:r>
              <w:rPr>
                <w:noProof/>
              </w:rPr>
              <w:fldChar w:fldCharType="begin"/>
            </w:r>
            <w:r>
              <w:rPr>
                <w:noProof/>
              </w:rPr>
              <w:instrText xml:space="preserve"> PAGEREF _Toc239206188 \h </w:instrText>
            </w:r>
            <w:r>
              <w:rPr>
                <w:noProof/>
              </w:rPr>
            </w:r>
            <w:r>
              <w:rPr>
                <w:noProof/>
              </w:rPr>
              <w:fldChar w:fldCharType="separate"/>
            </w:r>
            <w:r>
              <w:rPr>
                <w:noProof/>
              </w:rPr>
              <w:t>6</w:t>
            </w:r>
            <w:r>
              <w:rPr>
                <w:noProof/>
              </w:rPr>
              <w:fldChar w:fldCharType="end"/>
            </w:r>
          </w:hyperlink>
        </w:p>
        <w:p w14:paraId="24F9D754" w14:textId="2737F867" w:rsidR="008E79BE" w:rsidRDefault="008E79BE">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89" w:history="1">
            <w:r w:rsidRPr="003118C3">
              <w:rPr>
                <w:rStyle w:val="Hyperlink"/>
                <w:rFonts w:asciiTheme="majorBidi" w:hAnsiTheme="majorBidi" w:cstheme="majorBidi"/>
                <w:b/>
                <w:bCs/>
                <w:noProof/>
              </w:rPr>
              <w:t>III. Partea practică</w:t>
            </w:r>
            <w:r>
              <w:rPr>
                <w:noProof/>
              </w:rPr>
              <w:tab/>
            </w:r>
            <w:r>
              <w:rPr>
                <w:noProof/>
              </w:rPr>
              <w:fldChar w:fldCharType="begin"/>
            </w:r>
            <w:r>
              <w:rPr>
                <w:noProof/>
              </w:rPr>
              <w:instrText xml:space="preserve"> PAGEREF _Toc239206189 \h </w:instrText>
            </w:r>
            <w:r>
              <w:rPr>
                <w:noProof/>
              </w:rPr>
            </w:r>
            <w:r>
              <w:rPr>
                <w:noProof/>
              </w:rPr>
              <w:fldChar w:fldCharType="separate"/>
            </w:r>
            <w:r>
              <w:rPr>
                <w:noProof/>
              </w:rPr>
              <w:t>6</w:t>
            </w:r>
            <w:r>
              <w:rPr>
                <w:noProof/>
              </w:rPr>
              <w:fldChar w:fldCharType="end"/>
            </w:r>
          </w:hyperlink>
        </w:p>
        <w:p w14:paraId="1FC6848A" w14:textId="49AD9022"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0" w:history="1">
            <w:r w:rsidRPr="003118C3">
              <w:rPr>
                <w:rStyle w:val="Hyperlink"/>
                <w:rFonts w:asciiTheme="majorBidi" w:hAnsiTheme="majorBidi" w:cstheme="majorBidi"/>
                <w:b/>
                <w:bCs/>
                <w:noProof/>
              </w:rPr>
              <w:t>1. Glosar</w:t>
            </w:r>
            <w:r>
              <w:rPr>
                <w:noProof/>
              </w:rPr>
              <w:tab/>
            </w:r>
            <w:r>
              <w:rPr>
                <w:noProof/>
              </w:rPr>
              <w:fldChar w:fldCharType="begin"/>
            </w:r>
            <w:r>
              <w:rPr>
                <w:noProof/>
              </w:rPr>
              <w:instrText xml:space="preserve"> PAGEREF _Toc239206190 \h </w:instrText>
            </w:r>
            <w:r>
              <w:rPr>
                <w:noProof/>
              </w:rPr>
            </w:r>
            <w:r>
              <w:rPr>
                <w:noProof/>
              </w:rPr>
              <w:fldChar w:fldCharType="separate"/>
            </w:r>
            <w:r>
              <w:rPr>
                <w:noProof/>
              </w:rPr>
              <w:t>6</w:t>
            </w:r>
            <w:r>
              <w:rPr>
                <w:noProof/>
              </w:rPr>
              <w:fldChar w:fldCharType="end"/>
            </w:r>
          </w:hyperlink>
        </w:p>
        <w:p w14:paraId="1DD75F80" w14:textId="09DE43A9"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1" w:history="1">
            <w:r w:rsidRPr="003118C3">
              <w:rPr>
                <w:rStyle w:val="Hyperlink"/>
                <w:rFonts w:asciiTheme="majorBidi" w:hAnsiTheme="majorBidi" w:cstheme="majorBidi"/>
                <w:b/>
                <w:bCs/>
                <w:noProof/>
              </w:rPr>
              <w:t>2. Fișe de lucru</w:t>
            </w:r>
            <w:r>
              <w:rPr>
                <w:noProof/>
              </w:rPr>
              <w:tab/>
            </w:r>
            <w:r>
              <w:rPr>
                <w:noProof/>
              </w:rPr>
              <w:fldChar w:fldCharType="begin"/>
            </w:r>
            <w:r>
              <w:rPr>
                <w:noProof/>
              </w:rPr>
              <w:instrText xml:space="preserve"> PAGEREF _Toc239206191 \h </w:instrText>
            </w:r>
            <w:r>
              <w:rPr>
                <w:noProof/>
              </w:rPr>
            </w:r>
            <w:r>
              <w:rPr>
                <w:noProof/>
              </w:rPr>
              <w:fldChar w:fldCharType="separate"/>
            </w:r>
            <w:r>
              <w:rPr>
                <w:noProof/>
              </w:rPr>
              <w:t>7</w:t>
            </w:r>
            <w:r>
              <w:rPr>
                <w:noProof/>
              </w:rPr>
              <w:fldChar w:fldCharType="end"/>
            </w:r>
          </w:hyperlink>
        </w:p>
        <w:p w14:paraId="6A778245" w14:textId="7417E06F"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2" w:history="1">
            <w:r w:rsidRPr="003118C3">
              <w:rPr>
                <w:rStyle w:val="Hyperlink"/>
                <w:rFonts w:asciiTheme="majorBidi" w:hAnsiTheme="majorBidi" w:cstheme="majorBidi"/>
                <w:b/>
                <w:bCs/>
                <w:noProof/>
              </w:rPr>
              <w:t>Fișa 1 — „Harta ariilor protejate”</w:t>
            </w:r>
            <w:r>
              <w:rPr>
                <w:noProof/>
              </w:rPr>
              <w:tab/>
            </w:r>
            <w:r>
              <w:rPr>
                <w:noProof/>
              </w:rPr>
              <w:fldChar w:fldCharType="begin"/>
            </w:r>
            <w:r>
              <w:rPr>
                <w:noProof/>
              </w:rPr>
              <w:instrText xml:space="preserve"> PAGEREF _Toc239206192 \h </w:instrText>
            </w:r>
            <w:r>
              <w:rPr>
                <w:noProof/>
              </w:rPr>
            </w:r>
            <w:r>
              <w:rPr>
                <w:noProof/>
              </w:rPr>
              <w:fldChar w:fldCharType="separate"/>
            </w:r>
            <w:r>
              <w:rPr>
                <w:noProof/>
              </w:rPr>
              <w:t>7</w:t>
            </w:r>
            <w:r>
              <w:rPr>
                <w:noProof/>
              </w:rPr>
              <w:fldChar w:fldCharType="end"/>
            </w:r>
          </w:hyperlink>
        </w:p>
        <w:p w14:paraId="05CD89EE" w14:textId="425A836D"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3" w:history="1">
            <w:r w:rsidRPr="003118C3">
              <w:rPr>
                <w:rStyle w:val="Hyperlink"/>
                <w:rFonts w:asciiTheme="majorBidi" w:hAnsiTheme="majorBidi" w:cstheme="majorBidi"/>
                <w:b/>
                <w:bCs/>
                <w:noProof/>
              </w:rPr>
              <w:t>Fișa 2 — „Amprenta mea de carbon”</w:t>
            </w:r>
            <w:r>
              <w:rPr>
                <w:noProof/>
              </w:rPr>
              <w:tab/>
            </w:r>
            <w:r>
              <w:rPr>
                <w:noProof/>
              </w:rPr>
              <w:fldChar w:fldCharType="begin"/>
            </w:r>
            <w:r>
              <w:rPr>
                <w:noProof/>
              </w:rPr>
              <w:instrText xml:space="preserve"> PAGEREF _Toc239206193 \h </w:instrText>
            </w:r>
            <w:r>
              <w:rPr>
                <w:noProof/>
              </w:rPr>
            </w:r>
            <w:r>
              <w:rPr>
                <w:noProof/>
              </w:rPr>
              <w:fldChar w:fldCharType="separate"/>
            </w:r>
            <w:r>
              <w:rPr>
                <w:noProof/>
              </w:rPr>
              <w:t>7</w:t>
            </w:r>
            <w:r>
              <w:rPr>
                <w:noProof/>
              </w:rPr>
              <w:fldChar w:fldCharType="end"/>
            </w:r>
          </w:hyperlink>
        </w:p>
        <w:p w14:paraId="3931226A" w14:textId="74A44F66"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4" w:history="1">
            <w:r w:rsidRPr="003118C3">
              <w:rPr>
                <w:rStyle w:val="Hyperlink"/>
                <w:rFonts w:asciiTheme="majorBidi" w:hAnsiTheme="majorBidi" w:cstheme="majorBidi"/>
                <w:b/>
                <w:bCs/>
                <w:noProof/>
              </w:rPr>
              <w:t>3. Plan de lecție</w:t>
            </w:r>
            <w:r>
              <w:rPr>
                <w:noProof/>
              </w:rPr>
              <w:tab/>
            </w:r>
            <w:r>
              <w:rPr>
                <w:noProof/>
              </w:rPr>
              <w:fldChar w:fldCharType="begin"/>
            </w:r>
            <w:r>
              <w:rPr>
                <w:noProof/>
              </w:rPr>
              <w:instrText xml:space="preserve"> PAGEREF _Toc239206194 \h </w:instrText>
            </w:r>
            <w:r>
              <w:rPr>
                <w:noProof/>
              </w:rPr>
            </w:r>
            <w:r>
              <w:rPr>
                <w:noProof/>
              </w:rPr>
              <w:fldChar w:fldCharType="separate"/>
            </w:r>
            <w:r>
              <w:rPr>
                <w:noProof/>
              </w:rPr>
              <w:t>7</w:t>
            </w:r>
            <w:r>
              <w:rPr>
                <w:noProof/>
              </w:rPr>
              <w:fldChar w:fldCharType="end"/>
            </w:r>
          </w:hyperlink>
        </w:p>
        <w:p w14:paraId="2D0203C4" w14:textId="77411312"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5" w:history="1">
            <w:r w:rsidRPr="003118C3">
              <w:rPr>
                <w:rStyle w:val="Hyperlink"/>
                <w:rFonts w:asciiTheme="majorBidi" w:hAnsiTheme="majorBidi" w:cstheme="majorBidi"/>
                <w:b/>
                <w:bCs/>
                <w:noProof/>
              </w:rPr>
              <w:t>„De la hartă la acțiune” — Pactul Verde European și rolul geografiei</w:t>
            </w:r>
            <w:r>
              <w:rPr>
                <w:noProof/>
              </w:rPr>
              <w:tab/>
            </w:r>
            <w:r>
              <w:rPr>
                <w:noProof/>
              </w:rPr>
              <w:fldChar w:fldCharType="begin"/>
            </w:r>
            <w:r>
              <w:rPr>
                <w:noProof/>
              </w:rPr>
              <w:instrText xml:space="preserve"> PAGEREF _Toc239206195 \h </w:instrText>
            </w:r>
            <w:r>
              <w:rPr>
                <w:noProof/>
              </w:rPr>
            </w:r>
            <w:r>
              <w:rPr>
                <w:noProof/>
              </w:rPr>
              <w:fldChar w:fldCharType="separate"/>
            </w:r>
            <w:r>
              <w:rPr>
                <w:noProof/>
              </w:rPr>
              <w:t>7</w:t>
            </w:r>
            <w:r>
              <w:rPr>
                <w:noProof/>
              </w:rPr>
              <w:fldChar w:fldCharType="end"/>
            </w:r>
          </w:hyperlink>
        </w:p>
        <w:p w14:paraId="41574614" w14:textId="1A432F92"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6" w:history="1">
            <w:r w:rsidRPr="003118C3">
              <w:rPr>
                <w:rStyle w:val="Hyperlink"/>
                <w:rFonts w:asciiTheme="majorBidi" w:hAnsiTheme="majorBidi" w:cstheme="majorBidi"/>
                <w:b/>
                <w:bCs/>
                <w:noProof/>
              </w:rPr>
              <w:t>Desfășurarea lecției</w:t>
            </w:r>
            <w:r>
              <w:rPr>
                <w:noProof/>
              </w:rPr>
              <w:tab/>
            </w:r>
            <w:r>
              <w:rPr>
                <w:noProof/>
              </w:rPr>
              <w:fldChar w:fldCharType="begin"/>
            </w:r>
            <w:r>
              <w:rPr>
                <w:noProof/>
              </w:rPr>
              <w:instrText xml:space="preserve"> PAGEREF _Toc239206196 \h </w:instrText>
            </w:r>
            <w:r>
              <w:rPr>
                <w:noProof/>
              </w:rPr>
            </w:r>
            <w:r>
              <w:rPr>
                <w:noProof/>
              </w:rPr>
              <w:fldChar w:fldCharType="separate"/>
            </w:r>
            <w:r>
              <w:rPr>
                <w:noProof/>
              </w:rPr>
              <w:t>8</w:t>
            </w:r>
            <w:r>
              <w:rPr>
                <w:noProof/>
              </w:rPr>
              <w:fldChar w:fldCharType="end"/>
            </w:r>
          </w:hyperlink>
        </w:p>
        <w:p w14:paraId="4C2838DE" w14:textId="620CE545"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7" w:history="1">
            <w:r w:rsidRPr="003118C3">
              <w:rPr>
                <w:rStyle w:val="Hyperlink"/>
                <w:rFonts w:asciiTheme="majorBidi" w:hAnsiTheme="majorBidi" w:cstheme="majorBidi"/>
                <w:b/>
                <w:bCs/>
                <w:noProof/>
              </w:rPr>
              <w:t>Evaluare</w:t>
            </w:r>
            <w:r>
              <w:rPr>
                <w:noProof/>
              </w:rPr>
              <w:tab/>
            </w:r>
            <w:r>
              <w:rPr>
                <w:noProof/>
              </w:rPr>
              <w:fldChar w:fldCharType="begin"/>
            </w:r>
            <w:r>
              <w:rPr>
                <w:noProof/>
              </w:rPr>
              <w:instrText xml:space="preserve"> PAGEREF _Toc239206197 \h </w:instrText>
            </w:r>
            <w:r>
              <w:rPr>
                <w:noProof/>
              </w:rPr>
            </w:r>
            <w:r>
              <w:rPr>
                <w:noProof/>
              </w:rPr>
              <w:fldChar w:fldCharType="separate"/>
            </w:r>
            <w:r>
              <w:rPr>
                <w:noProof/>
              </w:rPr>
              <w:t>8</w:t>
            </w:r>
            <w:r>
              <w:rPr>
                <w:noProof/>
              </w:rPr>
              <w:fldChar w:fldCharType="end"/>
            </w:r>
          </w:hyperlink>
        </w:p>
        <w:p w14:paraId="3E1A810E" w14:textId="42F2102A"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8" w:history="1">
            <w:r w:rsidRPr="003118C3">
              <w:rPr>
                <w:rStyle w:val="Hyperlink"/>
                <w:rFonts w:asciiTheme="majorBidi" w:hAnsiTheme="majorBidi" w:cstheme="majorBidi"/>
                <w:b/>
                <w:bCs/>
                <w:noProof/>
              </w:rPr>
              <w:t>4. Fișe informative — repere europene de mediu</w:t>
            </w:r>
            <w:r>
              <w:rPr>
                <w:noProof/>
              </w:rPr>
              <w:tab/>
            </w:r>
            <w:r>
              <w:rPr>
                <w:noProof/>
              </w:rPr>
              <w:fldChar w:fldCharType="begin"/>
            </w:r>
            <w:r>
              <w:rPr>
                <w:noProof/>
              </w:rPr>
              <w:instrText xml:space="preserve"> PAGEREF _Toc239206198 \h </w:instrText>
            </w:r>
            <w:r>
              <w:rPr>
                <w:noProof/>
              </w:rPr>
            </w:r>
            <w:r>
              <w:rPr>
                <w:noProof/>
              </w:rPr>
              <w:fldChar w:fldCharType="separate"/>
            </w:r>
            <w:r>
              <w:rPr>
                <w:noProof/>
              </w:rPr>
              <w:t>8</w:t>
            </w:r>
            <w:r>
              <w:rPr>
                <w:noProof/>
              </w:rPr>
              <w:fldChar w:fldCharType="end"/>
            </w:r>
          </w:hyperlink>
        </w:p>
        <w:p w14:paraId="19D5B8DA" w14:textId="7EE8ABAC" w:rsidR="008E79BE" w:rsidRDefault="008E79B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199" w:history="1">
            <w:r w:rsidRPr="003118C3">
              <w:rPr>
                <w:rStyle w:val="Hyperlink"/>
                <w:rFonts w:asciiTheme="majorBidi" w:hAnsiTheme="majorBidi" w:cstheme="majorBidi"/>
                <w:b/>
                <w:bCs/>
                <w:noProof/>
              </w:rPr>
              <w:t>5. Quiz-uri de evaluare</w:t>
            </w:r>
            <w:r>
              <w:rPr>
                <w:noProof/>
              </w:rPr>
              <w:tab/>
            </w:r>
            <w:r>
              <w:rPr>
                <w:noProof/>
              </w:rPr>
              <w:fldChar w:fldCharType="begin"/>
            </w:r>
            <w:r>
              <w:rPr>
                <w:noProof/>
              </w:rPr>
              <w:instrText xml:space="preserve"> PAGEREF _Toc239206199 \h </w:instrText>
            </w:r>
            <w:r>
              <w:rPr>
                <w:noProof/>
              </w:rPr>
            </w:r>
            <w:r>
              <w:rPr>
                <w:noProof/>
              </w:rPr>
              <w:fldChar w:fldCharType="separate"/>
            </w:r>
            <w:r>
              <w:rPr>
                <w:noProof/>
              </w:rPr>
              <w:t>9</w:t>
            </w:r>
            <w:r>
              <w:rPr>
                <w:noProof/>
              </w:rPr>
              <w:fldChar w:fldCharType="end"/>
            </w:r>
          </w:hyperlink>
        </w:p>
        <w:p w14:paraId="3721309A" w14:textId="3935469F"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200" w:history="1">
            <w:r w:rsidRPr="003118C3">
              <w:rPr>
                <w:rStyle w:val="Hyperlink"/>
                <w:rFonts w:asciiTheme="majorBidi" w:hAnsiTheme="majorBidi" w:cstheme="majorBidi"/>
                <w:b/>
                <w:bCs/>
                <w:noProof/>
              </w:rPr>
              <w:t>Quiz 1 — „Uniunea Europeană și schimbările climatice”</w:t>
            </w:r>
            <w:r>
              <w:rPr>
                <w:noProof/>
              </w:rPr>
              <w:tab/>
            </w:r>
            <w:r>
              <w:rPr>
                <w:noProof/>
              </w:rPr>
              <w:fldChar w:fldCharType="begin"/>
            </w:r>
            <w:r>
              <w:rPr>
                <w:noProof/>
              </w:rPr>
              <w:instrText xml:space="preserve"> PAGEREF _Toc239206200 \h </w:instrText>
            </w:r>
            <w:r>
              <w:rPr>
                <w:noProof/>
              </w:rPr>
            </w:r>
            <w:r>
              <w:rPr>
                <w:noProof/>
              </w:rPr>
              <w:fldChar w:fldCharType="separate"/>
            </w:r>
            <w:r>
              <w:rPr>
                <w:noProof/>
              </w:rPr>
              <w:t>9</w:t>
            </w:r>
            <w:r>
              <w:rPr>
                <w:noProof/>
              </w:rPr>
              <w:fldChar w:fldCharType="end"/>
            </w:r>
          </w:hyperlink>
        </w:p>
        <w:p w14:paraId="0F5260A3" w14:textId="5EBB81C0"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201" w:history="1">
            <w:r w:rsidRPr="003118C3">
              <w:rPr>
                <w:rStyle w:val="Hyperlink"/>
                <w:rFonts w:asciiTheme="majorBidi" w:hAnsiTheme="majorBidi" w:cstheme="majorBidi"/>
                <w:b/>
                <w:bCs/>
                <w:noProof/>
              </w:rPr>
              <w:t>Quiz 2 — „Geografie și mediu”</w:t>
            </w:r>
            <w:r>
              <w:rPr>
                <w:noProof/>
              </w:rPr>
              <w:tab/>
            </w:r>
            <w:r>
              <w:rPr>
                <w:noProof/>
              </w:rPr>
              <w:fldChar w:fldCharType="begin"/>
            </w:r>
            <w:r>
              <w:rPr>
                <w:noProof/>
              </w:rPr>
              <w:instrText xml:space="preserve"> PAGEREF _Toc239206201 \h </w:instrText>
            </w:r>
            <w:r>
              <w:rPr>
                <w:noProof/>
              </w:rPr>
            </w:r>
            <w:r>
              <w:rPr>
                <w:noProof/>
              </w:rPr>
              <w:fldChar w:fldCharType="separate"/>
            </w:r>
            <w:r>
              <w:rPr>
                <w:noProof/>
              </w:rPr>
              <w:t>10</w:t>
            </w:r>
            <w:r>
              <w:rPr>
                <w:noProof/>
              </w:rPr>
              <w:fldChar w:fldCharType="end"/>
            </w:r>
          </w:hyperlink>
        </w:p>
        <w:p w14:paraId="6651F4C6" w14:textId="3811BED8" w:rsidR="008E79BE" w:rsidRDefault="008E79BE">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202" w:history="1">
            <w:r w:rsidRPr="003118C3">
              <w:rPr>
                <w:rStyle w:val="Hyperlink"/>
                <w:rFonts w:asciiTheme="majorBidi" w:hAnsiTheme="majorBidi" w:cstheme="majorBidi"/>
                <w:b/>
                <w:bCs/>
                <w:noProof/>
              </w:rPr>
              <w:t>Soluții (grile de răspuns pentru profesor)</w:t>
            </w:r>
            <w:r>
              <w:rPr>
                <w:noProof/>
              </w:rPr>
              <w:tab/>
            </w:r>
            <w:r>
              <w:rPr>
                <w:noProof/>
              </w:rPr>
              <w:fldChar w:fldCharType="begin"/>
            </w:r>
            <w:r>
              <w:rPr>
                <w:noProof/>
              </w:rPr>
              <w:instrText xml:space="preserve"> PAGEREF _Toc239206202 \h </w:instrText>
            </w:r>
            <w:r>
              <w:rPr>
                <w:noProof/>
              </w:rPr>
            </w:r>
            <w:r>
              <w:rPr>
                <w:noProof/>
              </w:rPr>
              <w:fldChar w:fldCharType="separate"/>
            </w:r>
            <w:r>
              <w:rPr>
                <w:noProof/>
              </w:rPr>
              <w:t>11</w:t>
            </w:r>
            <w:r>
              <w:rPr>
                <w:noProof/>
              </w:rPr>
              <w:fldChar w:fldCharType="end"/>
            </w:r>
          </w:hyperlink>
        </w:p>
        <w:p w14:paraId="71284C88" w14:textId="1024643B" w:rsidR="008E79BE" w:rsidRDefault="008E79BE">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206203" w:history="1">
            <w:r w:rsidRPr="003118C3">
              <w:rPr>
                <w:rStyle w:val="Hyperlink"/>
                <w:rFonts w:asciiTheme="majorBidi" w:hAnsiTheme="majorBidi" w:cstheme="majorBidi"/>
                <w:b/>
                <w:bCs/>
                <w:noProof/>
              </w:rPr>
              <w:t>IV. Resurse și bibliografie selectivă</w:t>
            </w:r>
            <w:r>
              <w:rPr>
                <w:noProof/>
              </w:rPr>
              <w:tab/>
            </w:r>
            <w:r>
              <w:rPr>
                <w:noProof/>
              </w:rPr>
              <w:fldChar w:fldCharType="begin"/>
            </w:r>
            <w:r>
              <w:rPr>
                <w:noProof/>
              </w:rPr>
              <w:instrText xml:space="preserve"> PAGEREF _Toc239206203 \h </w:instrText>
            </w:r>
            <w:r>
              <w:rPr>
                <w:noProof/>
              </w:rPr>
            </w:r>
            <w:r>
              <w:rPr>
                <w:noProof/>
              </w:rPr>
              <w:fldChar w:fldCharType="separate"/>
            </w:r>
            <w:r>
              <w:rPr>
                <w:noProof/>
              </w:rPr>
              <w:t>11</w:t>
            </w:r>
            <w:r>
              <w:rPr>
                <w:noProof/>
              </w:rPr>
              <w:fldChar w:fldCharType="end"/>
            </w:r>
          </w:hyperlink>
        </w:p>
        <w:p w14:paraId="60909F3C" w14:textId="320D003B" w:rsidR="00C30457" w:rsidRPr="00547E82" w:rsidRDefault="00000000">
          <w:pPr>
            <w:rPr>
              <w:rFonts w:asciiTheme="majorBidi" w:hAnsiTheme="majorBidi" w:cstheme="majorBidi"/>
            </w:rPr>
          </w:pPr>
          <w:r w:rsidRPr="00547E82">
            <w:rPr>
              <w:rFonts w:asciiTheme="majorBidi" w:hAnsiTheme="majorBidi" w:cstheme="majorBidi"/>
            </w:rPr>
            <w:fldChar w:fldCharType="end"/>
          </w:r>
        </w:p>
      </w:sdtContent>
    </w:sdt>
    <w:p w14:paraId="67CC27AD" w14:textId="77777777" w:rsidR="00547E82" w:rsidRPr="00547E82" w:rsidRDefault="00547E82">
      <w:pPr>
        <w:rPr>
          <w:rFonts w:asciiTheme="majorBidi" w:hAnsiTheme="majorBidi" w:cstheme="majorBidi"/>
        </w:rPr>
        <w:sectPr w:rsidR="00547E82" w:rsidRPr="00547E82">
          <w:pgSz w:w="11906" w:h="16838"/>
          <w:pgMar w:top="1440" w:right="1440" w:bottom="1440" w:left="1440" w:header="708" w:footer="708" w:gutter="0"/>
          <w:cols w:space="708"/>
          <w:docGrid w:linePitch="360"/>
        </w:sectPr>
      </w:pPr>
    </w:p>
    <w:p w14:paraId="67B4B379" w14:textId="77777777" w:rsidR="00C30457" w:rsidRPr="00547E82" w:rsidRDefault="00000000">
      <w:pPr>
        <w:pStyle w:val="Heading1"/>
        <w:spacing w:before="300" w:after="200"/>
        <w:rPr>
          <w:rFonts w:asciiTheme="majorBidi" w:hAnsiTheme="majorBidi" w:cstheme="majorBidi"/>
          <w:szCs w:val="31"/>
        </w:rPr>
      </w:pPr>
      <w:bookmarkStart w:id="2" w:name="_Toc239206178"/>
      <w:r w:rsidRPr="00547E82">
        <w:rPr>
          <w:rFonts w:asciiTheme="majorBidi" w:hAnsiTheme="majorBidi" w:cstheme="majorBidi"/>
          <w:b/>
          <w:bCs/>
          <w:color w:val="16324A"/>
          <w:szCs w:val="31"/>
        </w:rPr>
        <w:lastRenderedPageBreak/>
        <w:t>I. Cadrul general al ghidului</w:t>
      </w:r>
      <w:bookmarkEnd w:id="2"/>
    </w:p>
    <w:p w14:paraId="1A56080B"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Prezentul ghid metodologic este elaborat în cadrul proiectului Erasmus+ KA122-SCH „ECOS – Educație pentru Cetățenie Europeană și Sustenabilitate”, derulat de Școala Gimnazială Breasta, județul Dolj, și valorifică la clasă competențele și experiențele dobândite în urma mobilității de formare de la Porto, dedicată cursului „Il n'y a pas de planète B”.</w:t>
      </w:r>
    </w:p>
    <w:p w14:paraId="717F54BA"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Ghidul de față este dedicat disciplinei Geografie și propune un cadru prin care educația pentru sustenabilitate poate fi integrată organic în activitatea didactică, în continuarea firească a temelor deja prezente în curriculum. Geografia oferă contextul cel mai direct pentru înțelegerea schimbărilor climatice și a politicilor europene de mediu: de la cauzele și distribuția teritorială a încălzirii globale, până la rețeaua europeană de arii protejate și la obiectivul Uniunii Europene de a deveni, până în 2050, primul continent neutru din punct de vedere climatic, asumat prin Pactul Verde European.</w:t>
      </w:r>
    </w:p>
    <w:p w14:paraId="3CE24F65"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Structura ghidului urmează un parcurs de la teorie la practică: o primă parte fixează reperele conceptuale și didactice, iar a doua parte oferă instrumente aplicate — glosar, fișe de lucru, un plan de lecție integral și un set de quiz-uri de evaluare — direct utilizabile la clasă sau adaptabile în funcție de nivelul grupului de elevi.</w:t>
      </w:r>
    </w:p>
    <w:p w14:paraId="510C97DA" w14:textId="77777777" w:rsidR="00C30457" w:rsidRPr="00547E82" w:rsidRDefault="00C30457">
      <w:pPr>
        <w:spacing w:after="80"/>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C30457" w:rsidRPr="00547E82" w14:paraId="55EF1134" w14:textId="77777777">
        <w:tc>
          <w:tcPr>
            <w:tcW w:w="9350" w:type="dxa"/>
            <w:shd w:val="clear" w:color="auto" w:fill="F1EEE4"/>
            <w:tcMar>
              <w:top w:w="160" w:type="dxa"/>
              <w:left w:w="180" w:type="dxa"/>
              <w:bottom w:w="160" w:type="dxa"/>
              <w:right w:w="180" w:type="dxa"/>
            </w:tcMar>
          </w:tcPr>
          <w:p w14:paraId="48381572" w14:textId="77777777" w:rsidR="00546AC9" w:rsidRPr="00546AC9" w:rsidRDefault="00000000" w:rsidP="00546AC9">
            <w:pPr>
              <w:jc w:val="both"/>
              <w:rPr>
                <w:rFonts w:asciiTheme="majorBidi" w:hAnsiTheme="majorBidi" w:cstheme="majorBidi"/>
                <w:b/>
                <w:bCs/>
                <w:sz w:val="23"/>
                <w:szCs w:val="23"/>
              </w:rPr>
            </w:pPr>
            <w:r w:rsidRPr="00546AC9">
              <w:rPr>
                <w:rFonts w:asciiTheme="majorBidi" w:hAnsiTheme="majorBidi" w:cstheme="majorBidi"/>
                <w:b/>
                <w:bCs/>
                <w:sz w:val="23"/>
                <w:szCs w:val="23"/>
              </w:rPr>
              <w:t>Notă privind portofoliul ECOS</w:t>
            </w:r>
          </w:p>
          <w:p w14:paraId="6B2A6EF1" w14:textId="2A9B8205" w:rsidR="00C30457" w:rsidRPr="00547E82" w:rsidRDefault="00000000" w:rsidP="00546AC9">
            <w:pPr>
              <w:jc w:val="both"/>
              <w:rPr>
                <w:rFonts w:asciiTheme="majorBidi" w:hAnsiTheme="majorBidi" w:cstheme="majorBidi"/>
              </w:rPr>
            </w:pPr>
            <w:r w:rsidRPr="00546AC9">
              <w:rPr>
                <w:rFonts w:asciiTheme="majorBidi" w:hAnsiTheme="majorBidi" w:cstheme="majorBidi"/>
                <w:sz w:val="23"/>
                <w:szCs w:val="23"/>
              </w:rPr>
              <w:t xml:space="preserve"> Materialele din acest ghid pot fi incluse, ca atare sau adaptate, în portofoliul profesional individual solicitat participanților la mobilități, ca dovadă a diseminării și a valorizării competențelor dobândite.</w:t>
            </w:r>
          </w:p>
        </w:tc>
      </w:tr>
    </w:tbl>
    <w:p w14:paraId="4F73E942" w14:textId="22648B8D" w:rsidR="00C30457" w:rsidRPr="00547E82" w:rsidRDefault="00000000">
      <w:pPr>
        <w:pStyle w:val="Heading1"/>
        <w:spacing w:before="300" w:after="200"/>
        <w:rPr>
          <w:rFonts w:asciiTheme="majorBidi" w:hAnsiTheme="majorBidi" w:cstheme="majorBidi"/>
          <w:b/>
          <w:bCs/>
          <w:color w:val="16324A"/>
          <w:szCs w:val="31"/>
        </w:rPr>
      </w:pPr>
      <w:bookmarkStart w:id="3" w:name="_Toc239206179"/>
      <w:r w:rsidRPr="00547E82">
        <w:rPr>
          <w:rFonts w:asciiTheme="majorBidi" w:hAnsiTheme="majorBidi" w:cstheme="majorBidi"/>
          <w:b/>
          <w:bCs/>
          <w:color w:val="16324A"/>
          <w:szCs w:val="31"/>
        </w:rPr>
        <w:t xml:space="preserve">II. </w:t>
      </w:r>
      <w:r w:rsidR="00547E82">
        <w:rPr>
          <w:rFonts w:asciiTheme="majorBidi" w:hAnsiTheme="majorBidi" w:cstheme="majorBidi"/>
          <w:b/>
          <w:bCs/>
          <w:color w:val="16324A"/>
          <w:szCs w:val="31"/>
        </w:rPr>
        <w:t>Fundamentare teoretică și metodologică</w:t>
      </w:r>
      <w:bookmarkEnd w:id="3"/>
    </w:p>
    <w:p w14:paraId="2CC85C00" w14:textId="77777777" w:rsidR="00C30457" w:rsidRPr="00546AC9" w:rsidRDefault="00000000">
      <w:pPr>
        <w:pStyle w:val="Heading2"/>
        <w:spacing w:before="240" w:after="160"/>
        <w:rPr>
          <w:rFonts w:asciiTheme="majorBidi" w:hAnsiTheme="majorBidi" w:cstheme="majorBidi"/>
          <w:sz w:val="27"/>
          <w:szCs w:val="27"/>
        </w:rPr>
      </w:pPr>
      <w:bookmarkStart w:id="4" w:name="_Toc239206180"/>
      <w:r w:rsidRPr="00546AC9">
        <w:rPr>
          <w:rFonts w:asciiTheme="majorBidi" w:hAnsiTheme="majorBidi" w:cstheme="majorBidi"/>
          <w:b/>
          <w:bCs/>
          <w:color w:val="16324A"/>
          <w:sz w:val="27"/>
          <w:szCs w:val="27"/>
        </w:rPr>
        <w:t>1. Repere conceptuale</w:t>
      </w:r>
      <w:bookmarkEnd w:id="4"/>
    </w:p>
    <w:p w14:paraId="1D7E295E"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Educația pentru sustenabilitate nu se limitează la transmiterea de cunoștințe despre schimbările climatice, ci vizează formarea unei conștiințe ecologice și a capacității de a acționa responsabil față de mediu, la nivel individual, comunitar și global.</w:t>
      </w:r>
    </w:p>
    <w:p w14:paraId="0C05CBED"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Cadrul european de referință pentru această temă este GreenComp — Cadrul european al competențelor de sustenabilitate, publicat în anul 2022 de Centrul Comun de Cercetare al Comisiei Europene, ca acțiune subsumată Pactului Verde European. GreenComp definește 12 competențe, organizate în patru domenii — valorizarea sustenabilității, asumarea complexității, imaginarea unor viitoruri sustenabile și acțiunea pentru sustenabilitate — pe care activitatea la ora de geografie le poate pune firesc în practică.</w:t>
      </w:r>
    </w:p>
    <w:p w14:paraId="556CEF3B"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 xml:space="preserve">Un exemplu concret al acestei legături este chiar Pactul Verde European, lansat de Comisia Europeană în decembrie 2019, care își propune ca Uniunea Europeană să devină, până în 2050, </w:t>
      </w:r>
      <w:r w:rsidRPr="00546AC9">
        <w:rPr>
          <w:rFonts w:asciiTheme="majorBidi" w:hAnsiTheme="majorBidi" w:cstheme="majorBidi"/>
          <w:sz w:val="23"/>
          <w:szCs w:val="23"/>
        </w:rPr>
        <w:lastRenderedPageBreak/>
        <w:t>primul continent neutru din punct de vedere climatic, cu o reducere a emisiilor de gaze cu efect de seră de cel puțin 55% până în 2030, față de nivelul din 1990.</w:t>
      </w:r>
    </w:p>
    <w:p w14:paraId="4F2283BF" w14:textId="62A9E231" w:rsidR="00C30457" w:rsidRPr="00546AC9" w:rsidRDefault="00000000" w:rsidP="008E79BE">
      <w:pPr>
        <w:pStyle w:val="Heading2"/>
        <w:spacing w:before="240" w:after="160"/>
        <w:rPr>
          <w:rFonts w:asciiTheme="majorBidi" w:hAnsiTheme="majorBidi" w:cstheme="majorBidi"/>
          <w:b/>
          <w:bCs/>
          <w:color w:val="16324A"/>
          <w:sz w:val="27"/>
          <w:szCs w:val="27"/>
        </w:rPr>
      </w:pPr>
      <w:bookmarkStart w:id="5" w:name="_Toc239206181"/>
      <w:r w:rsidRPr="00546AC9">
        <w:rPr>
          <w:rFonts w:asciiTheme="majorBidi" w:hAnsiTheme="majorBidi" w:cstheme="majorBidi"/>
          <w:b/>
          <w:bCs/>
          <w:color w:val="16324A"/>
          <w:sz w:val="27"/>
          <w:szCs w:val="27"/>
        </w:rPr>
        <w:t xml:space="preserve">2. </w:t>
      </w:r>
      <w:r w:rsidR="008E79BE" w:rsidRPr="008E79BE">
        <w:rPr>
          <w:rFonts w:asciiTheme="majorBidi" w:hAnsiTheme="majorBidi" w:cstheme="majorBidi"/>
          <w:b/>
          <w:bCs/>
          <w:color w:val="16324A"/>
          <w:sz w:val="27"/>
          <w:szCs w:val="27"/>
        </w:rPr>
        <w:t>Geografia, disciplina naturală a sustenabilității</w:t>
      </w:r>
      <w:bookmarkEnd w:id="5"/>
    </w:p>
    <w:p w14:paraId="7A252401"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Geografia oferă un context deosebit de potrivit pentru educația pentru sustenabilitate, din cel puțin trei motive:</w:t>
      </w:r>
    </w:p>
    <w:p w14:paraId="7DE33099"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studiază direct relația dintre om și mediu, fiind disciplina firească pentru înțelegerea cauzelor și efectelor schimbărilor climatice;</w:t>
      </w:r>
    </w:p>
    <w:p w14:paraId="0FCC4FB3"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politicile europene de mediu (Pactul Verde European, rețeaua Natura 2000) au o dimensiune teritorială concretă, ușor de reprezentat și de interpretat pe hartă;</w:t>
      </w:r>
    </w:p>
    <w:p w14:paraId="2C1A5215"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oferă instrumentele — hărți, date statistice, studii de caz regionale — pentru a înțelege inegalitățile teritoriale ale impactului climatic și ale răspunsurilor la acesta.</w:t>
      </w:r>
    </w:p>
    <w:p w14:paraId="08CBB11F"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6" w:name="_Toc239206182"/>
      <w:r w:rsidRPr="00546AC9">
        <w:rPr>
          <w:rFonts w:asciiTheme="majorBidi" w:hAnsiTheme="majorBidi" w:cstheme="majorBidi"/>
          <w:b/>
          <w:bCs/>
          <w:color w:val="16324A"/>
          <w:sz w:val="27"/>
          <w:szCs w:val="27"/>
        </w:rPr>
        <w:t>3. Axe tematice propuse</w:t>
      </w:r>
      <w:bookmarkEnd w:id="6"/>
    </w:p>
    <w:p w14:paraId="09569C4D" w14:textId="77777777" w:rsidR="00C30457" w:rsidRPr="008069F4" w:rsidRDefault="00000000">
      <w:pPr>
        <w:pStyle w:val="Heading3"/>
        <w:spacing w:before="200" w:after="120"/>
        <w:rPr>
          <w:rFonts w:asciiTheme="majorBidi" w:hAnsiTheme="majorBidi" w:cstheme="majorBidi"/>
        </w:rPr>
      </w:pPr>
      <w:bookmarkStart w:id="7" w:name="_Toc239206183"/>
      <w:r w:rsidRPr="008069F4">
        <w:rPr>
          <w:rFonts w:asciiTheme="majorBidi" w:hAnsiTheme="majorBidi" w:cstheme="majorBidi"/>
          <w:b/>
          <w:bCs/>
          <w:color w:val="3E7CA6"/>
        </w:rPr>
        <w:t>Axa 1 — Schimbări climatice și impact teritorial</w:t>
      </w:r>
      <w:bookmarkEnd w:id="7"/>
    </w:p>
    <w:p w14:paraId="5AB6E5A0"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Vizează înțelegerea cauzelor schimbărilor climatice și a distribuției lor teritoriale în Europa. Exemplu de conținut: interpretarea unor hărți ale vulnerabilității climatice la nivel european.</w:t>
      </w:r>
    </w:p>
    <w:p w14:paraId="3594190C" w14:textId="77777777" w:rsidR="00C30457" w:rsidRPr="008069F4" w:rsidRDefault="00000000">
      <w:pPr>
        <w:pStyle w:val="Heading3"/>
        <w:spacing w:before="200" w:after="120"/>
        <w:rPr>
          <w:rFonts w:asciiTheme="majorBidi" w:hAnsiTheme="majorBidi" w:cstheme="majorBidi"/>
          <w:b/>
          <w:bCs/>
          <w:color w:val="3E7CA6"/>
        </w:rPr>
      </w:pPr>
      <w:bookmarkStart w:id="8" w:name="_Toc239206184"/>
      <w:r w:rsidRPr="008069F4">
        <w:rPr>
          <w:rFonts w:asciiTheme="majorBidi" w:hAnsiTheme="majorBidi" w:cstheme="majorBidi"/>
          <w:b/>
          <w:bCs/>
          <w:color w:val="3E7CA6"/>
        </w:rPr>
        <w:t>Axa 2 — Politici europene de mediu și dezvoltare durabilă</w:t>
      </w:r>
      <w:bookmarkEnd w:id="8"/>
    </w:p>
    <w:p w14:paraId="0D91A6BF"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Vizează cunoașterea, la nivel accesibil elevilor de gimnaziu, a Pactului Verde European și a rețelei de arii protejate Natura 2000. Exemplu de conținut: localizarea pe hartă a unor situri Natura 2000 din România și din alte state membre.</w:t>
      </w:r>
    </w:p>
    <w:p w14:paraId="27B6A882" w14:textId="77777777" w:rsidR="00C30457" w:rsidRPr="008069F4" w:rsidRDefault="00000000">
      <w:pPr>
        <w:pStyle w:val="Heading3"/>
        <w:spacing w:before="200" w:after="120"/>
        <w:rPr>
          <w:rFonts w:asciiTheme="majorBidi" w:hAnsiTheme="majorBidi" w:cstheme="majorBidi"/>
          <w:b/>
          <w:bCs/>
          <w:color w:val="3E7CA6"/>
        </w:rPr>
      </w:pPr>
      <w:bookmarkStart w:id="9" w:name="_Toc239206185"/>
      <w:r w:rsidRPr="008069F4">
        <w:rPr>
          <w:rFonts w:asciiTheme="majorBidi" w:hAnsiTheme="majorBidi" w:cstheme="majorBidi"/>
          <w:b/>
          <w:bCs/>
          <w:color w:val="3E7CA6"/>
        </w:rPr>
        <w:t>Axa 3 — Solidaritate și participare civică pentru mediu</w:t>
      </w:r>
      <w:bookmarkEnd w:id="9"/>
    </w:p>
    <w:p w14:paraId="256B42C5"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Vizează implicarea practică a elevilor în acțiuni de protecție a mediului la nivel local — reciclare, economisirea resurselor, proiecte de spațiu verde — ca aplicație directă a competențelor de sustenabilitate.</w:t>
      </w:r>
    </w:p>
    <w:p w14:paraId="1EED343E"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10" w:name="_Toc239206186"/>
      <w:r w:rsidRPr="00546AC9">
        <w:rPr>
          <w:rFonts w:asciiTheme="majorBidi" w:hAnsiTheme="majorBidi" w:cstheme="majorBidi"/>
          <w:b/>
          <w:bCs/>
          <w:color w:val="16324A"/>
          <w:sz w:val="27"/>
          <w:szCs w:val="27"/>
        </w:rPr>
        <w:t>4. Principii didactice</w:t>
      </w:r>
      <w:bookmarkEnd w:id="10"/>
    </w:p>
    <w:p w14:paraId="0CF9FC9A"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învățarea prin hartă și date: interpretarea de hărți tematice și de statistici privind clima și mediul;</w:t>
      </w:r>
    </w:p>
    <w:p w14:paraId="6D5C5DC2"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studiul de caz regional: analiza unei zone europene afectate concret de schimbările climatice;</w:t>
      </w:r>
    </w:p>
    <w:p w14:paraId="0B85D610"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interdisciplinaritatea: corelare cu educația socială (politici publice) și cu științele naturii;</w:t>
      </w:r>
    </w:p>
    <w:p w14:paraId="2871DD95"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învățarea prin acțiune: proiecte locale de mediu, cu rezultate vizibile pentru elevi.</w:t>
      </w:r>
    </w:p>
    <w:p w14:paraId="334E78B1"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11" w:name="_Toc239206187"/>
      <w:r w:rsidRPr="00546AC9">
        <w:rPr>
          <w:rFonts w:asciiTheme="majorBidi" w:hAnsiTheme="majorBidi" w:cstheme="majorBidi"/>
          <w:b/>
          <w:bCs/>
          <w:color w:val="16324A"/>
          <w:sz w:val="27"/>
          <w:szCs w:val="27"/>
        </w:rPr>
        <w:t>5. Corelare cu nivelurile de studiu</w:t>
      </w:r>
      <w:bookmarkEnd w:id="11"/>
    </w:p>
    <w:p w14:paraId="6478F6CA"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Ca și în cazul celorlalte discipline non-lingvistice, geografia nu se corelează cu un cadru de referință precum CECRL, ci cu curriculumul național pe clase. Tabelul de mai jos propune o progresie orientativă pentru integrarea temelor ECOS.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600"/>
        <w:gridCol w:w="3150"/>
      </w:tblGrid>
      <w:tr w:rsidR="00C30457" w:rsidRPr="00546AC9" w14:paraId="521E3B72" w14:textId="77777777" w:rsidTr="00546AC9">
        <w:trPr>
          <w:tblHeader/>
        </w:trPr>
        <w:tc>
          <w:tcPr>
            <w:tcW w:w="2600" w:type="dxa"/>
            <w:shd w:val="clear" w:color="auto" w:fill="16324A"/>
            <w:tcMar>
              <w:top w:w="100" w:type="dxa"/>
              <w:left w:w="120" w:type="dxa"/>
              <w:bottom w:w="100" w:type="dxa"/>
              <w:right w:w="120" w:type="dxa"/>
            </w:tcMar>
            <w:vAlign w:val="center"/>
          </w:tcPr>
          <w:p w14:paraId="0FA09115" w14:textId="77777777" w:rsidR="00C30457" w:rsidRPr="00546AC9" w:rsidRDefault="00000000" w:rsidP="00546AC9">
            <w:pPr>
              <w:jc w:val="center"/>
              <w:rPr>
                <w:rFonts w:asciiTheme="majorBidi" w:hAnsiTheme="majorBidi" w:cstheme="majorBidi"/>
                <w:color w:val="FFFFFF" w:themeColor="background1"/>
                <w:sz w:val="23"/>
                <w:szCs w:val="23"/>
              </w:rPr>
            </w:pPr>
            <w:r w:rsidRPr="00546AC9">
              <w:rPr>
                <w:rFonts w:asciiTheme="majorBidi" w:hAnsiTheme="majorBidi" w:cstheme="majorBidi"/>
                <w:color w:val="FFFFFF" w:themeColor="background1"/>
                <w:sz w:val="23"/>
                <w:szCs w:val="23"/>
              </w:rPr>
              <w:lastRenderedPageBreak/>
              <w:t>Nivel / Clasă</w:t>
            </w:r>
          </w:p>
        </w:tc>
        <w:tc>
          <w:tcPr>
            <w:tcW w:w="3600" w:type="dxa"/>
            <w:shd w:val="clear" w:color="auto" w:fill="16324A"/>
            <w:tcMar>
              <w:top w:w="100" w:type="dxa"/>
              <w:left w:w="120" w:type="dxa"/>
              <w:bottom w:w="100" w:type="dxa"/>
              <w:right w:w="120" w:type="dxa"/>
            </w:tcMar>
            <w:vAlign w:val="center"/>
          </w:tcPr>
          <w:p w14:paraId="1DEA831C" w14:textId="77777777" w:rsidR="00C30457" w:rsidRPr="00546AC9" w:rsidRDefault="00000000" w:rsidP="00546AC9">
            <w:pPr>
              <w:jc w:val="center"/>
              <w:rPr>
                <w:rFonts w:asciiTheme="majorBidi" w:hAnsiTheme="majorBidi" w:cstheme="majorBidi"/>
                <w:color w:val="FFFFFF" w:themeColor="background1"/>
                <w:sz w:val="23"/>
                <w:szCs w:val="23"/>
              </w:rPr>
            </w:pPr>
            <w:r w:rsidRPr="00546AC9">
              <w:rPr>
                <w:rFonts w:asciiTheme="majorBidi" w:hAnsiTheme="majorBidi" w:cstheme="majorBidi"/>
                <w:color w:val="FFFFFF" w:themeColor="background1"/>
                <w:sz w:val="23"/>
                <w:szCs w:val="23"/>
              </w:rPr>
              <w:t>Competențe vizate</w:t>
            </w:r>
          </w:p>
        </w:tc>
        <w:tc>
          <w:tcPr>
            <w:tcW w:w="3150" w:type="dxa"/>
            <w:shd w:val="clear" w:color="auto" w:fill="16324A"/>
            <w:tcMar>
              <w:top w:w="100" w:type="dxa"/>
              <w:left w:w="120" w:type="dxa"/>
              <w:bottom w:w="100" w:type="dxa"/>
              <w:right w:w="120" w:type="dxa"/>
            </w:tcMar>
            <w:vAlign w:val="center"/>
          </w:tcPr>
          <w:p w14:paraId="48B490A7" w14:textId="77777777" w:rsidR="00C30457" w:rsidRPr="00546AC9" w:rsidRDefault="00000000" w:rsidP="00546AC9">
            <w:pPr>
              <w:jc w:val="center"/>
              <w:rPr>
                <w:rFonts w:asciiTheme="majorBidi" w:hAnsiTheme="majorBidi" w:cstheme="majorBidi"/>
                <w:color w:val="FFFFFF" w:themeColor="background1"/>
                <w:sz w:val="23"/>
                <w:szCs w:val="23"/>
              </w:rPr>
            </w:pPr>
            <w:r w:rsidRPr="00546AC9">
              <w:rPr>
                <w:rFonts w:asciiTheme="majorBidi" w:hAnsiTheme="majorBidi" w:cstheme="majorBidi"/>
                <w:color w:val="FFFFFF" w:themeColor="background1"/>
                <w:sz w:val="23"/>
                <w:szCs w:val="23"/>
              </w:rPr>
              <w:t>Exemplu de sarcină pe temă ECOS</w:t>
            </w:r>
          </w:p>
        </w:tc>
      </w:tr>
      <w:tr w:rsidR="00C30457" w:rsidRPr="00547E82" w14:paraId="197BEA94" w14:textId="77777777">
        <w:tc>
          <w:tcPr>
            <w:tcW w:w="2600" w:type="dxa"/>
            <w:tcMar>
              <w:top w:w="100" w:type="dxa"/>
              <w:left w:w="120" w:type="dxa"/>
              <w:bottom w:w="100" w:type="dxa"/>
              <w:right w:w="120" w:type="dxa"/>
            </w:tcMar>
            <w:vAlign w:val="center"/>
          </w:tcPr>
          <w:p w14:paraId="6CDB6A04"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Geografie (cls. V)</w:t>
            </w:r>
          </w:p>
        </w:tc>
        <w:tc>
          <w:tcPr>
            <w:tcW w:w="3600" w:type="dxa"/>
            <w:tcMar>
              <w:top w:w="100" w:type="dxa"/>
              <w:left w:w="120" w:type="dxa"/>
              <w:bottom w:w="100" w:type="dxa"/>
              <w:right w:w="120" w:type="dxa"/>
            </w:tcMar>
            <w:vAlign w:val="center"/>
          </w:tcPr>
          <w:p w14:paraId="387F00FB"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Recunoașterea elementelor de bază ale mediului înconjurător</w:t>
            </w:r>
          </w:p>
        </w:tc>
        <w:tc>
          <w:tcPr>
            <w:tcW w:w="3150" w:type="dxa"/>
            <w:tcMar>
              <w:top w:w="100" w:type="dxa"/>
              <w:left w:w="120" w:type="dxa"/>
              <w:bottom w:w="100" w:type="dxa"/>
              <w:right w:w="120" w:type="dxa"/>
            </w:tcMar>
            <w:vAlign w:val="center"/>
          </w:tcPr>
          <w:p w14:paraId="7B557BD1"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Joc de identificare a resurselor naturale pe hartă</w:t>
            </w:r>
          </w:p>
        </w:tc>
      </w:tr>
      <w:tr w:rsidR="00C30457" w:rsidRPr="00547E82" w14:paraId="5B20E7FA" w14:textId="77777777">
        <w:tc>
          <w:tcPr>
            <w:tcW w:w="2600" w:type="dxa"/>
            <w:tcMar>
              <w:top w:w="100" w:type="dxa"/>
              <w:left w:w="120" w:type="dxa"/>
              <w:bottom w:w="100" w:type="dxa"/>
              <w:right w:w="120" w:type="dxa"/>
            </w:tcMar>
            <w:vAlign w:val="center"/>
          </w:tcPr>
          <w:p w14:paraId="41E2E7BD"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Geografie (cls. VI–VII)</w:t>
            </w:r>
          </w:p>
        </w:tc>
        <w:tc>
          <w:tcPr>
            <w:tcW w:w="3600" w:type="dxa"/>
            <w:tcMar>
              <w:top w:w="100" w:type="dxa"/>
              <w:left w:w="120" w:type="dxa"/>
              <w:bottom w:w="100" w:type="dxa"/>
              <w:right w:w="120" w:type="dxa"/>
            </w:tcMar>
            <w:vAlign w:val="center"/>
          </w:tcPr>
          <w:p w14:paraId="38E10B70"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Înțelegerea relației om–mediu; interpretarea hărților tematice</w:t>
            </w:r>
          </w:p>
        </w:tc>
        <w:tc>
          <w:tcPr>
            <w:tcW w:w="3150" w:type="dxa"/>
            <w:tcMar>
              <w:top w:w="100" w:type="dxa"/>
              <w:left w:w="120" w:type="dxa"/>
              <w:bottom w:w="100" w:type="dxa"/>
              <w:right w:w="120" w:type="dxa"/>
            </w:tcMar>
            <w:vAlign w:val="center"/>
          </w:tcPr>
          <w:p w14:paraId="2C808FFF"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Analiza unei hărți a schimbărilor climatice în Europa</w:t>
            </w:r>
          </w:p>
        </w:tc>
      </w:tr>
      <w:tr w:rsidR="00C30457" w:rsidRPr="00547E82" w14:paraId="6A597AE0" w14:textId="77777777">
        <w:tc>
          <w:tcPr>
            <w:tcW w:w="2600" w:type="dxa"/>
            <w:tcMar>
              <w:top w:w="100" w:type="dxa"/>
              <w:left w:w="120" w:type="dxa"/>
              <w:bottom w:w="100" w:type="dxa"/>
              <w:right w:w="120" w:type="dxa"/>
            </w:tcMar>
            <w:vAlign w:val="center"/>
          </w:tcPr>
          <w:p w14:paraId="18704075"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Geografie (cls. VIII)</w:t>
            </w:r>
          </w:p>
        </w:tc>
        <w:tc>
          <w:tcPr>
            <w:tcW w:w="3600" w:type="dxa"/>
            <w:tcMar>
              <w:top w:w="100" w:type="dxa"/>
              <w:left w:w="120" w:type="dxa"/>
              <w:bottom w:w="100" w:type="dxa"/>
              <w:right w:w="120" w:type="dxa"/>
            </w:tcMar>
            <w:vAlign w:val="center"/>
          </w:tcPr>
          <w:p w14:paraId="25658BCB"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Analiza politicilor de mediu; argumentarea unui punct de vedere</w:t>
            </w:r>
          </w:p>
        </w:tc>
        <w:tc>
          <w:tcPr>
            <w:tcW w:w="3150" w:type="dxa"/>
            <w:tcMar>
              <w:top w:w="100" w:type="dxa"/>
              <w:left w:w="120" w:type="dxa"/>
              <w:bottom w:w="100" w:type="dxa"/>
              <w:right w:w="120" w:type="dxa"/>
            </w:tcMar>
            <w:vAlign w:val="center"/>
          </w:tcPr>
          <w:p w14:paraId="43B0A291"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sz w:val="23"/>
                <w:szCs w:val="23"/>
              </w:rPr>
              <w:t>Dezbatere: „Ce poate face o școală pentru a sprijini Pactul Verde European?”</w:t>
            </w:r>
          </w:p>
        </w:tc>
      </w:tr>
    </w:tbl>
    <w:p w14:paraId="05CBDA4A"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12" w:name="_Toc239206188"/>
      <w:r w:rsidRPr="00546AC9">
        <w:rPr>
          <w:rFonts w:asciiTheme="majorBidi" w:hAnsiTheme="majorBidi" w:cstheme="majorBidi"/>
          <w:b/>
          <w:bCs/>
          <w:color w:val="16324A"/>
          <w:sz w:val="27"/>
          <w:szCs w:val="27"/>
        </w:rPr>
        <w:t>6. Repere de bună practică</w:t>
      </w:r>
      <w:bookmarkEnd w:id="12"/>
    </w:p>
    <w:p w14:paraId="78820679"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realizarea unei hărți colective a ariilor protejate Natura 2000 din regiunea proprie;</w:t>
      </w:r>
    </w:p>
    <w:p w14:paraId="2F3F35A3"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proiect de monitorizare a deșeurilor produse la nivelul clasei, timp de o săptămână;</w:t>
      </w:r>
    </w:p>
    <w:p w14:paraId="26F9746D"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corespondență eTwinning cu o școală parteneră, pe tema schimbărilor climatice locale.</w:t>
      </w:r>
    </w:p>
    <w:p w14:paraId="15945684" w14:textId="77777777" w:rsidR="00C30457" w:rsidRPr="00547E82" w:rsidRDefault="00000000">
      <w:pPr>
        <w:pStyle w:val="Heading1"/>
        <w:spacing w:before="300" w:after="200"/>
        <w:rPr>
          <w:rFonts w:asciiTheme="majorBidi" w:hAnsiTheme="majorBidi" w:cstheme="majorBidi"/>
          <w:b/>
          <w:bCs/>
          <w:color w:val="16324A"/>
          <w:szCs w:val="31"/>
        </w:rPr>
      </w:pPr>
      <w:bookmarkStart w:id="13" w:name="_Toc239206189"/>
      <w:r w:rsidRPr="00547E82">
        <w:rPr>
          <w:rFonts w:asciiTheme="majorBidi" w:hAnsiTheme="majorBidi" w:cstheme="majorBidi"/>
          <w:b/>
          <w:bCs/>
          <w:color w:val="16324A"/>
          <w:szCs w:val="31"/>
        </w:rPr>
        <w:t>III. Partea practică</w:t>
      </w:r>
      <w:bookmarkEnd w:id="13"/>
    </w:p>
    <w:p w14:paraId="76C7BEBF"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Materialele care urmează sunt gândite ca instrumente gata de utilizat sau ușor adaptabile la specificul fiecărei clase, organizate progresiv, de la clasa a V-a la clasa a VIII-a.</w:t>
      </w:r>
    </w:p>
    <w:p w14:paraId="67ED9973"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14" w:name="_Toc239206190"/>
      <w:r w:rsidRPr="00546AC9">
        <w:rPr>
          <w:rFonts w:asciiTheme="majorBidi" w:hAnsiTheme="majorBidi" w:cstheme="majorBidi"/>
          <w:b/>
          <w:bCs/>
          <w:color w:val="16324A"/>
          <w:sz w:val="27"/>
          <w:szCs w:val="27"/>
        </w:rPr>
        <w:t>1. Glosar</w:t>
      </w:r>
      <w:bookmarkEnd w:id="14"/>
    </w:p>
    <w:p w14:paraId="2124B88E"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Selecție de termeni-cheie pentru fixarea vocabularului specific temei „geografie și sustenabilitate”.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50"/>
      </w:tblGrid>
      <w:tr w:rsidR="00C30457" w:rsidRPr="008069F4" w14:paraId="0EDC4667" w14:textId="77777777">
        <w:trPr>
          <w:tblHeader/>
        </w:trPr>
        <w:tc>
          <w:tcPr>
            <w:tcW w:w="2800" w:type="dxa"/>
            <w:shd w:val="clear" w:color="auto" w:fill="16324A"/>
            <w:tcMar>
              <w:top w:w="100" w:type="dxa"/>
              <w:left w:w="120" w:type="dxa"/>
              <w:bottom w:w="100" w:type="dxa"/>
              <w:right w:w="120" w:type="dxa"/>
            </w:tcMar>
            <w:vAlign w:val="center"/>
          </w:tcPr>
          <w:p w14:paraId="18C8E905"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Termen</w:t>
            </w:r>
          </w:p>
        </w:tc>
        <w:tc>
          <w:tcPr>
            <w:tcW w:w="6550" w:type="dxa"/>
            <w:shd w:val="clear" w:color="auto" w:fill="16324A"/>
            <w:tcMar>
              <w:top w:w="100" w:type="dxa"/>
              <w:left w:w="120" w:type="dxa"/>
              <w:bottom w:w="100" w:type="dxa"/>
              <w:right w:w="120" w:type="dxa"/>
            </w:tcMar>
            <w:vAlign w:val="center"/>
          </w:tcPr>
          <w:p w14:paraId="6EA01897"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Definiție / relevanță pentru ECOS</w:t>
            </w:r>
          </w:p>
        </w:tc>
      </w:tr>
      <w:tr w:rsidR="00C30457" w:rsidRPr="008069F4" w14:paraId="08BE8230" w14:textId="77777777">
        <w:tc>
          <w:tcPr>
            <w:tcW w:w="2800" w:type="dxa"/>
            <w:tcMar>
              <w:top w:w="100" w:type="dxa"/>
              <w:left w:w="120" w:type="dxa"/>
              <w:bottom w:w="100" w:type="dxa"/>
              <w:right w:w="120" w:type="dxa"/>
            </w:tcMar>
            <w:vAlign w:val="center"/>
          </w:tcPr>
          <w:p w14:paraId="3385A679"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schimbări climatice</w:t>
            </w:r>
          </w:p>
        </w:tc>
        <w:tc>
          <w:tcPr>
            <w:tcW w:w="6550" w:type="dxa"/>
            <w:tcMar>
              <w:top w:w="100" w:type="dxa"/>
              <w:left w:w="120" w:type="dxa"/>
              <w:bottom w:w="100" w:type="dxa"/>
              <w:right w:w="120" w:type="dxa"/>
            </w:tcMar>
            <w:vAlign w:val="center"/>
          </w:tcPr>
          <w:p w14:paraId="29504D9E"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Modificarea pe termen lung a temperaturilor și a tiparelor climatice, cauzată în principal de activitatea umană.</w:t>
            </w:r>
          </w:p>
        </w:tc>
      </w:tr>
      <w:tr w:rsidR="00C30457" w:rsidRPr="008069F4" w14:paraId="3A1C8A10" w14:textId="77777777">
        <w:tc>
          <w:tcPr>
            <w:tcW w:w="2800" w:type="dxa"/>
            <w:tcMar>
              <w:top w:w="100" w:type="dxa"/>
              <w:left w:w="120" w:type="dxa"/>
              <w:bottom w:w="100" w:type="dxa"/>
              <w:right w:w="120" w:type="dxa"/>
            </w:tcMar>
            <w:vAlign w:val="center"/>
          </w:tcPr>
          <w:p w14:paraId="0F953279"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neutralitate climatică</w:t>
            </w:r>
          </w:p>
        </w:tc>
        <w:tc>
          <w:tcPr>
            <w:tcW w:w="6550" w:type="dxa"/>
            <w:tcMar>
              <w:top w:w="100" w:type="dxa"/>
              <w:left w:w="120" w:type="dxa"/>
              <w:bottom w:w="100" w:type="dxa"/>
              <w:right w:w="120" w:type="dxa"/>
            </w:tcMar>
            <w:vAlign w:val="center"/>
          </w:tcPr>
          <w:p w14:paraId="69BE06EC"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Echilibrul dintre emisiile de gaze cu efect de seră produse și cele eliminate din atmosferă.</w:t>
            </w:r>
          </w:p>
        </w:tc>
      </w:tr>
      <w:tr w:rsidR="00C30457" w:rsidRPr="008069F4" w14:paraId="0A6BA239" w14:textId="77777777">
        <w:tc>
          <w:tcPr>
            <w:tcW w:w="2800" w:type="dxa"/>
            <w:tcMar>
              <w:top w:w="100" w:type="dxa"/>
              <w:left w:w="120" w:type="dxa"/>
              <w:bottom w:w="100" w:type="dxa"/>
              <w:right w:w="120" w:type="dxa"/>
            </w:tcMar>
            <w:vAlign w:val="center"/>
          </w:tcPr>
          <w:p w14:paraId="73E96B17"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Pactul Verde European</w:t>
            </w:r>
          </w:p>
        </w:tc>
        <w:tc>
          <w:tcPr>
            <w:tcW w:w="6550" w:type="dxa"/>
            <w:tcMar>
              <w:top w:w="100" w:type="dxa"/>
              <w:left w:w="120" w:type="dxa"/>
              <w:bottom w:w="100" w:type="dxa"/>
              <w:right w:w="120" w:type="dxa"/>
            </w:tcMar>
            <w:vAlign w:val="center"/>
          </w:tcPr>
          <w:p w14:paraId="5CBE450B"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Strategia Uniunii Europene, lansată în 2019, pentru ca Europa să devină primul continent neutru climatic până în 2050.</w:t>
            </w:r>
          </w:p>
        </w:tc>
      </w:tr>
      <w:tr w:rsidR="00C30457" w:rsidRPr="008069F4" w14:paraId="78F8EED2" w14:textId="77777777">
        <w:tc>
          <w:tcPr>
            <w:tcW w:w="2800" w:type="dxa"/>
            <w:tcMar>
              <w:top w:w="100" w:type="dxa"/>
              <w:left w:w="120" w:type="dxa"/>
              <w:bottom w:w="100" w:type="dxa"/>
              <w:right w:w="120" w:type="dxa"/>
            </w:tcMar>
            <w:vAlign w:val="center"/>
          </w:tcPr>
          <w:p w14:paraId="5E3B1569"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Natura 2000</w:t>
            </w:r>
          </w:p>
        </w:tc>
        <w:tc>
          <w:tcPr>
            <w:tcW w:w="6550" w:type="dxa"/>
            <w:tcMar>
              <w:top w:w="100" w:type="dxa"/>
              <w:left w:w="120" w:type="dxa"/>
              <w:bottom w:w="100" w:type="dxa"/>
              <w:right w:w="120" w:type="dxa"/>
            </w:tcMar>
            <w:vAlign w:val="center"/>
          </w:tcPr>
          <w:p w14:paraId="1BB13989"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Rețeaua europeană de arii naturale protejate, cea mai extinsă rețea coordonată de acest tip din lume.</w:t>
            </w:r>
          </w:p>
        </w:tc>
      </w:tr>
      <w:tr w:rsidR="00C30457" w:rsidRPr="008069F4" w14:paraId="680110D9" w14:textId="77777777">
        <w:tc>
          <w:tcPr>
            <w:tcW w:w="2800" w:type="dxa"/>
            <w:tcMar>
              <w:top w:w="100" w:type="dxa"/>
              <w:left w:w="120" w:type="dxa"/>
              <w:bottom w:w="100" w:type="dxa"/>
              <w:right w:w="120" w:type="dxa"/>
            </w:tcMar>
            <w:vAlign w:val="center"/>
          </w:tcPr>
          <w:p w14:paraId="00EED505"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amprentă de carbon</w:t>
            </w:r>
          </w:p>
        </w:tc>
        <w:tc>
          <w:tcPr>
            <w:tcW w:w="6550" w:type="dxa"/>
            <w:tcMar>
              <w:top w:w="100" w:type="dxa"/>
              <w:left w:w="120" w:type="dxa"/>
              <w:bottom w:w="100" w:type="dxa"/>
              <w:right w:w="120" w:type="dxa"/>
            </w:tcMar>
            <w:vAlign w:val="center"/>
          </w:tcPr>
          <w:p w14:paraId="656ED57D"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Cantitatea totală de gaze cu efect de seră generată, direct sau indirect, de o activitate, un produs sau o persoană.</w:t>
            </w:r>
          </w:p>
        </w:tc>
      </w:tr>
      <w:tr w:rsidR="00C30457" w:rsidRPr="008069F4" w14:paraId="103C8C1B" w14:textId="77777777">
        <w:tc>
          <w:tcPr>
            <w:tcW w:w="2800" w:type="dxa"/>
            <w:tcMar>
              <w:top w:w="100" w:type="dxa"/>
              <w:left w:w="120" w:type="dxa"/>
              <w:bottom w:w="100" w:type="dxa"/>
              <w:right w:w="120" w:type="dxa"/>
            </w:tcMar>
            <w:vAlign w:val="center"/>
          </w:tcPr>
          <w:p w14:paraId="0BF0447B"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resursă regenerabilă</w:t>
            </w:r>
          </w:p>
        </w:tc>
        <w:tc>
          <w:tcPr>
            <w:tcW w:w="6550" w:type="dxa"/>
            <w:tcMar>
              <w:top w:w="100" w:type="dxa"/>
              <w:left w:w="120" w:type="dxa"/>
              <w:bottom w:w="100" w:type="dxa"/>
              <w:right w:w="120" w:type="dxa"/>
            </w:tcMar>
            <w:vAlign w:val="center"/>
          </w:tcPr>
          <w:p w14:paraId="1B7FC886"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Resursă naturală care se poate reface în timp (apă, vânt, soare), spre deosebire de cele neregenerabile.</w:t>
            </w:r>
          </w:p>
        </w:tc>
      </w:tr>
      <w:tr w:rsidR="00C30457" w:rsidRPr="008069F4" w14:paraId="7E238829" w14:textId="77777777">
        <w:tc>
          <w:tcPr>
            <w:tcW w:w="2800" w:type="dxa"/>
            <w:tcMar>
              <w:top w:w="100" w:type="dxa"/>
              <w:left w:w="120" w:type="dxa"/>
              <w:bottom w:w="100" w:type="dxa"/>
              <w:right w:w="120" w:type="dxa"/>
            </w:tcMar>
            <w:vAlign w:val="center"/>
          </w:tcPr>
          <w:p w14:paraId="7DD7AFF6"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lastRenderedPageBreak/>
              <w:t>dezvoltare durabilă</w:t>
            </w:r>
          </w:p>
        </w:tc>
        <w:tc>
          <w:tcPr>
            <w:tcW w:w="6550" w:type="dxa"/>
            <w:tcMar>
              <w:top w:w="100" w:type="dxa"/>
              <w:left w:w="120" w:type="dxa"/>
              <w:bottom w:w="100" w:type="dxa"/>
              <w:right w:w="120" w:type="dxa"/>
            </w:tcMar>
            <w:vAlign w:val="center"/>
          </w:tcPr>
          <w:p w14:paraId="56866D7F"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Modelul de dezvoltare care răspunde nevoilor prezentului fără a compromite resursele generațiilor viitoare.</w:t>
            </w:r>
          </w:p>
        </w:tc>
      </w:tr>
      <w:tr w:rsidR="00C30457" w:rsidRPr="008069F4" w14:paraId="5D7CD5E9" w14:textId="77777777">
        <w:tc>
          <w:tcPr>
            <w:tcW w:w="2800" w:type="dxa"/>
            <w:tcMar>
              <w:top w:w="100" w:type="dxa"/>
              <w:left w:w="120" w:type="dxa"/>
              <w:bottom w:w="100" w:type="dxa"/>
              <w:right w:w="120" w:type="dxa"/>
            </w:tcMar>
            <w:vAlign w:val="center"/>
          </w:tcPr>
          <w:p w14:paraId="342B83BB"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biodiversitate</w:t>
            </w:r>
          </w:p>
        </w:tc>
        <w:tc>
          <w:tcPr>
            <w:tcW w:w="6550" w:type="dxa"/>
            <w:tcMar>
              <w:top w:w="100" w:type="dxa"/>
              <w:left w:w="120" w:type="dxa"/>
              <w:bottom w:w="100" w:type="dxa"/>
              <w:right w:w="120" w:type="dxa"/>
            </w:tcMar>
            <w:vAlign w:val="center"/>
          </w:tcPr>
          <w:p w14:paraId="04697A13"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Varietatea formelor de viață dintr-un ecosistem, o regiune sau la nivel planetar.</w:t>
            </w:r>
          </w:p>
        </w:tc>
      </w:tr>
    </w:tbl>
    <w:p w14:paraId="19272F87"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15" w:name="_Toc239206191"/>
      <w:r w:rsidRPr="00546AC9">
        <w:rPr>
          <w:rFonts w:asciiTheme="majorBidi" w:hAnsiTheme="majorBidi" w:cstheme="majorBidi"/>
          <w:b/>
          <w:bCs/>
          <w:color w:val="16324A"/>
          <w:sz w:val="27"/>
          <w:szCs w:val="27"/>
        </w:rPr>
        <w:t>2. Fișe de lucru</w:t>
      </w:r>
      <w:bookmarkEnd w:id="15"/>
    </w:p>
    <w:p w14:paraId="0F570664" w14:textId="77777777" w:rsidR="00C30457" w:rsidRPr="008069F4" w:rsidRDefault="00000000">
      <w:pPr>
        <w:pStyle w:val="Heading3"/>
        <w:spacing w:before="200" w:after="120"/>
        <w:rPr>
          <w:rFonts w:asciiTheme="majorBidi" w:hAnsiTheme="majorBidi" w:cstheme="majorBidi"/>
          <w:b/>
          <w:bCs/>
          <w:color w:val="3E7CA6"/>
        </w:rPr>
      </w:pPr>
      <w:bookmarkStart w:id="16" w:name="_Toc239206192"/>
      <w:r w:rsidRPr="008069F4">
        <w:rPr>
          <w:rFonts w:asciiTheme="majorBidi" w:hAnsiTheme="majorBidi" w:cstheme="majorBidi"/>
          <w:b/>
          <w:bCs/>
          <w:color w:val="3E7CA6"/>
        </w:rPr>
        <w:t>Fișa 1 — „Harta ariilor protejate”</w:t>
      </w:r>
      <w:bookmarkEnd w:id="16"/>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C30457" w:rsidRPr="00546AC9" w14:paraId="585FD231" w14:textId="77777777">
        <w:tc>
          <w:tcPr>
            <w:tcW w:w="9350" w:type="dxa"/>
            <w:shd w:val="clear" w:color="auto" w:fill="F1EEE4"/>
            <w:tcMar>
              <w:top w:w="160" w:type="dxa"/>
              <w:left w:w="180" w:type="dxa"/>
              <w:bottom w:w="160" w:type="dxa"/>
              <w:right w:w="180" w:type="dxa"/>
            </w:tcMar>
          </w:tcPr>
          <w:p w14:paraId="189CF496" w14:textId="77777777" w:rsidR="00C30457" w:rsidRPr="00546AC9" w:rsidRDefault="00000000">
            <w:pPr>
              <w:jc w:val="both"/>
              <w:rPr>
                <w:rFonts w:asciiTheme="majorBidi" w:hAnsiTheme="majorBidi" w:cstheme="majorBidi"/>
                <w:sz w:val="23"/>
                <w:szCs w:val="23"/>
              </w:rPr>
            </w:pPr>
            <w:r w:rsidRPr="00546AC9">
              <w:rPr>
                <w:rFonts w:asciiTheme="majorBidi" w:hAnsiTheme="majorBidi" w:cstheme="majorBidi"/>
                <w:b/>
                <w:bCs/>
                <w:color w:val="16324A"/>
                <w:sz w:val="23"/>
                <w:szCs w:val="23"/>
              </w:rPr>
              <w:t xml:space="preserve">FIȘĂ DE LUCRU 1 </w:t>
            </w:r>
            <w:r w:rsidRPr="00546AC9">
              <w:rPr>
                <w:rFonts w:asciiTheme="majorBidi" w:hAnsiTheme="majorBidi" w:cstheme="majorBidi"/>
                <w:sz w:val="23"/>
                <w:szCs w:val="23"/>
              </w:rPr>
              <w:t>Nivel: clasele V–VI │ Obiectiv: localizarea și cunoașterea unor arii protejate din rețeaua Natura 2000</w:t>
            </w:r>
          </w:p>
        </w:tc>
      </w:tr>
    </w:tbl>
    <w:p w14:paraId="6F0F8860"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1. Localizați pe o hartă a Europei cel puțin trei situri Natura 2000, dintre care unul din România.</w:t>
      </w:r>
    </w:p>
    <w:p w14:paraId="41EFBE44"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2. Descrieți, pe scurt, de ce credeți că a fost aleasă zona respectivă pentru protecție.</w:t>
      </w:r>
    </w:p>
    <w:p w14:paraId="2563060E"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3. Discuție: „De ce este utilă o rețea europeană comună de arii protejate, și nu doar decizii separate ale fiecărei țări?”</w:t>
      </w:r>
    </w:p>
    <w:p w14:paraId="62EC0846" w14:textId="77777777" w:rsidR="00C30457" w:rsidRPr="008069F4" w:rsidRDefault="00000000">
      <w:pPr>
        <w:pStyle w:val="Heading3"/>
        <w:spacing w:before="200" w:after="120"/>
        <w:rPr>
          <w:rFonts w:asciiTheme="majorBidi" w:hAnsiTheme="majorBidi" w:cstheme="majorBidi"/>
          <w:b/>
          <w:bCs/>
          <w:color w:val="3E7CA6"/>
        </w:rPr>
      </w:pPr>
      <w:bookmarkStart w:id="17" w:name="_Toc239206193"/>
      <w:r w:rsidRPr="008069F4">
        <w:rPr>
          <w:rFonts w:asciiTheme="majorBidi" w:hAnsiTheme="majorBidi" w:cstheme="majorBidi"/>
          <w:b/>
          <w:bCs/>
          <w:color w:val="3E7CA6"/>
        </w:rPr>
        <w:t>Fișa 2 — „Amprenta mea de carbon”</w:t>
      </w:r>
      <w:bookmarkEnd w:id="1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C30457" w:rsidRPr="00547E82" w14:paraId="4EDE49ED" w14:textId="77777777">
        <w:tc>
          <w:tcPr>
            <w:tcW w:w="9350" w:type="dxa"/>
            <w:shd w:val="clear" w:color="auto" w:fill="F1EEE4"/>
            <w:tcMar>
              <w:top w:w="160" w:type="dxa"/>
              <w:left w:w="180" w:type="dxa"/>
              <w:bottom w:w="160" w:type="dxa"/>
              <w:right w:w="180" w:type="dxa"/>
            </w:tcMar>
          </w:tcPr>
          <w:p w14:paraId="14064052" w14:textId="77777777" w:rsidR="00C30457" w:rsidRPr="00546AC9" w:rsidRDefault="00000000">
            <w:pPr>
              <w:jc w:val="both"/>
              <w:rPr>
                <w:rFonts w:asciiTheme="majorBidi" w:hAnsiTheme="majorBidi" w:cstheme="majorBidi"/>
                <w:sz w:val="23"/>
                <w:szCs w:val="23"/>
              </w:rPr>
            </w:pPr>
            <w:r w:rsidRPr="00546AC9">
              <w:rPr>
                <w:rFonts w:asciiTheme="majorBidi" w:hAnsiTheme="majorBidi" w:cstheme="majorBidi"/>
                <w:b/>
                <w:bCs/>
                <w:color w:val="16324A"/>
                <w:sz w:val="23"/>
                <w:szCs w:val="23"/>
              </w:rPr>
              <w:t xml:space="preserve">FIȘĂ DE LUCRU 2 </w:t>
            </w:r>
            <w:r w:rsidRPr="00546AC9">
              <w:rPr>
                <w:rFonts w:asciiTheme="majorBidi" w:hAnsiTheme="majorBidi" w:cstheme="majorBidi"/>
                <w:sz w:val="23"/>
                <w:szCs w:val="23"/>
              </w:rPr>
              <w:t>Nivel: clasele VII–VIII │ Obiectiv: înțelegerea conceptului de amprentă de carbon și a Pactului Verde European</w:t>
            </w:r>
          </w:p>
        </w:tc>
      </w:tr>
    </w:tbl>
    <w:p w14:paraId="40C6F585"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1. Completați un tabel simplu cu 5 activități zilnice și estimați, orientativ, impactul fiecăreia asupra amprentei de carbon (mic / mediu / mare), pe baza discuției de la oră.</w:t>
      </w:r>
    </w:p>
    <w:p w14:paraId="2BC5C2CA"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2. Explicați, cu propriile cuvinte, obiectivul central al Pactului Verde European.</w:t>
      </w:r>
    </w:p>
    <w:p w14:paraId="5CCE8032"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3. Discuție de grup: „Ce schimbare mică, dar realistă, ar putea reduce amprenta de carbon a clasei noastre?”</w:t>
      </w:r>
    </w:p>
    <w:p w14:paraId="7918DC92"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18" w:name="_Toc239206194"/>
      <w:r w:rsidRPr="00546AC9">
        <w:rPr>
          <w:rFonts w:asciiTheme="majorBidi" w:hAnsiTheme="majorBidi" w:cstheme="majorBidi"/>
          <w:b/>
          <w:bCs/>
          <w:color w:val="16324A"/>
          <w:sz w:val="27"/>
          <w:szCs w:val="27"/>
        </w:rPr>
        <w:t>3. Plan de lecție</w:t>
      </w:r>
      <w:bookmarkEnd w:id="18"/>
    </w:p>
    <w:p w14:paraId="49D2C825" w14:textId="77777777" w:rsidR="00C30457" w:rsidRPr="008069F4" w:rsidRDefault="00000000">
      <w:pPr>
        <w:pStyle w:val="Heading3"/>
        <w:spacing w:before="200" w:after="120"/>
        <w:rPr>
          <w:rFonts w:asciiTheme="majorBidi" w:hAnsiTheme="majorBidi" w:cstheme="majorBidi"/>
          <w:b/>
          <w:bCs/>
          <w:color w:val="3E7CA6"/>
        </w:rPr>
      </w:pPr>
      <w:bookmarkStart w:id="19" w:name="_Toc239206195"/>
      <w:r w:rsidRPr="008069F4">
        <w:rPr>
          <w:rFonts w:asciiTheme="majorBidi" w:hAnsiTheme="majorBidi" w:cstheme="majorBidi"/>
          <w:b/>
          <w:bCs/>
          <w:color w:val="3E7CA6"/>
        </w:rPr>
        <w:t>„De la hartă la acțiune” — Pactul Verde European și rolul geografiei</w:t>
      </w:r>
      <w:bookmarkEnd w:id="1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50"/>
      </w:tblGrid>
      <w:tr w:rsidR="00C30457" w:rsidRPr="008069F4" w14:paraId="17BEC9EB" w14:textId="77777777">
        <w:trPr>
          <w:tblHeader/>
        </w:trPr>
        <w:tc>
          <w:tcPr>
            <w:tcW w:w="2600" w:type="dxa"/>
            <w:shd w:val="clear" w:color="auto" w:fill="16324A"/>
            <w:tcMar>
              <w:top w:w="100" w:type="dxa"/>
              <w:left w:w="120" w:type="dxa"/>
              <w:bottom w:w="100" w:type="dxa"/>
              <w:right w:w="120" w:type="dxa"/>
            </w:tcMar>
            <w:vAlign w:val="center"/>
          </w:tcPr>
          <w:p w14:paraId="36551E11"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Element</w:t>
            </w:r>
          </w:p>
        </w:tc>
        <w:tc>
          <w:tcPr>
            <w:tcW w:w="6750" w:type="dxa"/>
            <w:shd w:val="clear" w:color="auto" w:fill="16324A"/>
            <w:tcMar>
              <w:top w:w="100" w:type="dxa"/>
              <w:left w:w="120" w:type="dxa"/>
              <w:bottom w:w="100" w:type="dxa"/>
              <w:right w:w="120" w:type="dxa"/>
            </w:tcMar>
            <w:vAlign w:val="center"/>
          </w:tcPr>
          <w:p w14:paraId="7A6F37DB"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Detalii</w:t>
            </w:r>
          </w:p>
        </w:tc>
      </w:tr>
      <w:tr w:rsidR="00C30457" w:rsidRPr="008069F4" w14:paraId="368B1598" w14:textId="77777777">
        <w:tc>
          <w:tcPr>
            <w:tcW w:w="2600" w:type="dxa"/>
            <w:tcMar>
              <w:top w:w="100" w:type="dxa"/>
              <w:left w:w="120" w:type="dxa"/>
              <w:bottom w:w="100" w:type="dxa"/>
              <w:right w:w="120" w:type="dxa"/>
            </w:tcMar>
            <w:vAlign w:val="center"/>
          </w:tcPr>
          <w:p w14:paraId="0D54EB81"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Disciplina</w:t>
            </w:r>
          </w:p>
        </w:tc>
        <w:tc>
          <w:tcPr>
            <w:tcW w:w="6750" w:type="dxa"/>
            <w:tcMar>
              <w:top w:w="100" w:type="dxa"/>
              <w:left w:w="120" w:type="dxa"/>
              <w:bottom w:w="100" w:type="dxa"/>
              <w:right w:w="120" w:type="dxa"/>
            </w:tcMar>
            <w:vAlign w:val="center"/>
          </w:tcPr>
          <w:p w14:paraId="0DDB7102"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Geografie</w:t>
            </w:r>
          </w:p>
        </w:tc>
      </w:tr>
      <w:tr w:rsidR="00C30457" w:rsidRPr="008069F4" w14:paraId="4C743453" w14:textId="77777777">
        <w:tc>
          <w:tcPr>
            <w:tcW w:w="2600" w:type="dxa"/>
            <w:tcMar>
              <w:top w:w="100" w:type="dxa"/>
              <w:left w:w="120" w:type="dxa"/>
              <w:bottom w:w="100" w:type="dxa"/>
              <w:right w:w="120" w:type="dxa"/>
            </w:tcMar>
            <w:vAlign w:val="center"/>
          </w:tcPr>
          <w:p w14:paraId="10C84715"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Clasa</w:t>
            </w:r>
          </w:p>
        </w:tc>
        <w:tc>
          <w:tcPr>
            <w:tcW w:w="6750" w:type="dxa"/>
            <w:tcMar>
              <w:top w:w="100" w:type="dxa"/>
              <w:left w:w="120" w:type="dxa"/>
              <w:bottom w:w="100" w:type="dxa"/>
              <w:right w:w="120" w:type="dxa"/>
            </w:tcMar>
            <w:vAlign w:val="center"/>
          </w:tcPr>
          <w:p w14:paraId="6E5BA274"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a VIII-a</w:t>
            </w:r>
          </w:p>
        </w:tc>
      </w:tr>
      <w:tr w:rsidR="00C30457" w:rsidRPr="008069F4" w14:paraId="1F39A3A0" w14:textId="77777777">
        <w:tc>
          <w:tcPr>
            <w:tcW w:w="2600" w:type="dxa"/>
            <w:tcMar>
              <w:top w:w="100" w:type="dxa"/>
              <w:left w:w="120" w:type="dxa"/>
              <w:bottom w:w="100" w:type="dxa"/>
              <w:right w:w="120" w:type="dxa"/>
            </w:tcMar>
            <w:vAlign w:val="center"/>
          </w:tcPr>
          <w:p w14:paraId="21083B7B"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Durata</w:t>
            </w:r>
          </w:p>
        </w:tc>
        <w:tc>
          <w:tcPr>
            <w:tcW w:w="6750" w:type="dxa"/>
            <w:tcMar>
              <w:top w:w="100" w:type="dxa"/>
              <w:left w:w="120" w:type="dxa"/>
              <w:bottom w:w="100" w:type="dxa"/>
              <w:right w:w="120" w:type="dxa"/>
            </w:tcMar>
            <w:vAlign w:val="center"/>
          </w:tcPr>
          <w:p w14:paraId="53DEA3AA"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50 de minute</w:t>
            </w:r>
          </w:p>
        </w:tc>
      </w:tr>
      <w:tr w:rsidR="00C30457" w:rsidRPr="008069F4" w14:paraId="1C401C51" w14:textId="77777777">
        <w:tc>
          <w:tcPr>
            <w:tcW w:w="2600" w:type="dxa"/>
            <w:tcMar>
              <w:top w:w="100" w:type="dxa"/>
              <w:left w:w="120" w:type="dxa"/>
              <w:bottom w:w="100" w:type="dxa"/>
              <w:right w:w="120" w:type="dxa"/>
            </w:tcMar>
            <w:vAlign w:val="center"/>
          </w:tcPr>
          <w:p w14:paraId="0146F610"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Subiectul</w:t>
            </w:r>
          </w:p>
        </w:tc>
        <w:tc>
          <w:tcPr>
            <w:tcW w:w="6750" w:type="dxa"/>
            <w:tcMar>
              <w:top w:w="100" w:type="dxa"/>
              <w:left w:w="120" w:type="dxa"/>
              <w:bottom w:w="100" w:type="dxa"/>
              <w:right w:w="120" w:type="dxa"/>
            </w:tcMar>
            <w:vAlign w:val="center"/>
          </w:tcPr>
          <w:p w14:paraId="1A5A7B7D"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De la hartă la acțiune: Pactul Verde European și rolul geografiei</w:t>
            </w:r>
          </w:p>
        </w:tc>
      </w:tr>
      <w:tr w:rsidR="00C30457" w:rsidRPr="008069F4" w14:paraId="1AD612F5" w14:textId="77777777">
        <w:tc>
          <w:tcPr>
            <w:tcW w:w="2600" w:type="dxa"/>
            <w:tcMar>
              <w:top w:w="100" w:type="dxa"/>
              <w:left w:w="120" w:type="dxa"/>
              <w:bottom w:w="100" w:type="dxa"/>
              <w:right w:w="120" w:type="dxa"/>
            </w:tcMar>
            <w:vAlign w:val="center"/>
          </w:tcPr>
          <w:p w14:paraId="628B0D5A"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Tip de lecție</w:t>
            </w:r>
          </w:p>
        </w:tc>
        <w:tc>
          <w:tcPr>
            <w:tcW w:w="6750" w:type="dxa"/>
            <w:tcMar>
              <w:top w:w="100" w:type="dxa"/>
              <w:left w:w="120" w:type="dxa"/>
              <w:bottom w:w="100" w:type="dxa"/>
              <w:right w:w="120" w:type="dxa"/>
            </w:tcMar>
            <w:vAlign w:val="center"/>
          </w:tcPr>
          <w:p w14:paraId="0B8C278D"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mixtă (dobândire de cunoștințe + aplicare, cu integrarea valorilor ECOS)</w:t>
            </w:r>
          </w:p>
        </w:tc>
      </w:tr>
      <w:tr w:rsidR="00C30457" w:rsidRPr="008069F4" w14:paraId="00449636" w14:textId="77777777">
        <w:tc>
          <w:tcPr>
            <w:tcW w:w="2600" w:type="dxa"/>
            <w:tcMar>
              <w:top w:w="100" w:type="dxa"/>
              <w:left w:w="120" w:type="dxa"/>
              <w:bottom w:w="100" w:type="dxa"/>
              <w:right w:w="120" w:type="dxa"/>
            </w:tcMar>
            <w:vAlign w:val="center"/>
          </w:tcPr>
          <w:p w14:paraId="21A20677"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lastRenderedPageBreak/>
              <w:t>Competențe vizate</w:t>
            </w:r>
          </w:p>
        </w:tc>
        <w:tc>
          <w:tcPr>
            <w:tcW w:w="6750" w:type="dxa"/>
            <w:tcMar>
              <w:top w:w="100" w:type="dxa"/>
              <w:left w:w="120" w:type="dxa"/>
              <w:bottom w:w="100" w:type="dxa"/>
              <w:right w:w="120" w:type="dxa"/>
            </w:tcMar>
            <w:vAlign w:val="center"/>
          </w:tcPr>
          <w:p w14:paraId="5FDEC551"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interpretarea hărților tematice; înțelegerea unei politici europene de mediu; formularea unui plan de acțiune la nivel local</w:t>
            </w:r>
          </w:p>
        </w:tc>
      </w:tr>
      <w:tr w:rsidR="00C30457" w:rsidRPr="008069F4" w14:paraId="364E66CF" w14:textId="77777777">
        <w:tc>
          <w:tcPr>
            <w:tcW w:w="2600" w:type="dxa"/>
            <w:tcMar>
              <w:top w:w="100" w:type="dxa"/>
              <w:left w:w="120" w:type="dxa"/>
              <w:bottom w:w="100" w:type="dxa"/>
              <w:right w:w="120" w:type="dxa"/>
            </w:tcMar>
            <w:vAlign w:val="center"/>
          </w:tcPr>
          <w:p w14:paraId="62434AAA"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Obiective operaționale</w:t>
            </w:r>
          </w:p>
        </w:tc>
        <w:tc>
          <w:tcPr>
            <w:tcW w:w="6750" w:type="dxa"/>
            <w:tcMar>
              <w:top w:w="100" w:type="dxa"/>
              <w:left w:w="120" w:type="dxa"/>
              <w:bottom w:w="100" w:type="dxa"/>
              <w:right w:w="120" w:type="dxa"/>
            </w:tcMar>
            <w:vAlign w:val="center"/>
          </w:tcPr>
          <w:p w14:paraId="4A944CAD"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O1 – să identifice pe hartă cel puțin 2 situri Natura 2000; O2 – să explice, în termeni simpli, obiectivul Pactului Verde European; O3 – să propună o acțiune concretă de mediu la nivelul școlii</w:t>
            </w:r>
          </w:p>
        </w:tc>
      </w:tr>
      <w:tr w:rsidR="00C30457" w:rsidRPr="008069F4" w14:paraId="6F43E430" w14:textId="77777777">
        <w:tc>
          <w:tcPr>
            <w:tcW w:w="2600" w:type="dxa"/>
            <w:tcMar>
              <w:top w:w="100" w:type="dxa"/>
              <w:left w:w="120" w:type="dxa"/>
              <w:bottom w:w="100" w:type="dxa"/>
              <w:right w:w="120" w:type="dxa"/>
            </w:tcMar>
            <w:vAlign w:val="center"/>
          </w:tcPr>
          <w:p w14:paraId="78CAE47E"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Valori ECOS integrate</w:t>
            </w:r>
          </w:p>
        </w:tc>
        <w:tc>
          <w:tcPr>
            <w:tcW w:w="6750" w:type="dxa"/>
            <w:tcMar>
              <w:top w:w="100" w:type="dxa"/>
              <w:left w:w="120" w:type="dxa"/>
              <w:bottom w:w="100" w:type="dxa"/>
              <w:right w:w="120" w:type="dxa"/>
            </w:tcMar>
            <w:vAlign w:val="center"/>
          </w:tcPr>
          <w:p w14:paraId="1AACB90D"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sustenabilitate, responsabilitate, cooperare</w:t>
            </w:r>
          </w:p>
        </w:tc>
      </w:tr>
      <w:tr w:rsidR="00C30457" w:rsidRPr="008069F4" w14:paraId="2094B3AC" w14:textId="77777777">
        <w:tc>
          <w:tcPr>
            <w:tcW w:w="2600" w:type="dxa"/>
            <w:tcMar>
              <w:top w:w="100" w:type="dxa"/>
              <w:left w:w="120" w:type="dxa"/>
              <w:bottom w:w="100" w:type="dxa"/>
              <w:right w:w="120" w:type="dxa"/>
            </w:tcMar>
            <w:vAlign w:val="center"/>
          </w:tcPr>
          <w:p w14:paraId="1A95F5AF"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Resurse</w:t>
            </w:r>
          </w:p>
        </w:tc>
        <w:tc>
          <w:tcPr>
            <w:tcW w:w="6750" w:type="dxa"/>
            <w:tcMar>
              <w:top w:w="100" w:type="dxa"/>
              <w:left w:w="120" w:type="dxa"/>
              <w:bottom w:w="100" w:type="dxa"/>
              <w:right w:w="120" w:type="dxa"/>
            </w:tcMar>
            <w:vAlign w:val="center"/>
          </w:tcPr>
          <w:p w14:paraId="05FEF1F3"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hartă a Europei / atlas, fișa de lucru 1, materiale despre Pactul Verde European</w:t>
            </w:r>
          </w:p>
        </w:tc>
      </w:tr>
      <w:tr w:rsidR="00C30457" w:rsidRPr="008069F4" w14:paraId="7007A17F" w14:textId="77777777">
        <w:tc>
          <w:tcPr>
            <w:tcW w:w="2600" w:type="dxa"/>
            <w:tcMar>
              <w:top w:w="100" w:type="dxa"/>
              <w:left w:w="120" w:type="dxa"/>
              <w:bottom w:w="100" w:type="dxa"/>
              <w:right w:w="120" w:type="dxa"/>
            </w:tcMar>
            <w:vAlign w:val="center"/>
          </w:tcPr>
          <w:p w14:paraId="03BD9066"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Metode</w:t>
            </w:r>
          </w:p>
        </w:tc>
        <w:tc>
          <w:tcPr>
            <w:tcW w:w="6750" w:type="dxa"/>
            <w:tcMar>
              <w:top w:w="100" w:type="dxa"/>
              <w:left w:w="120" w:type="dxa"/>
              <w:bottom w:w="100" w:type="dxa"/>
              <w:right w:w="120" w:type="dxa"/>
            </w:tcMar>
            <w:vAlign w:val="center"/>
          </w:tcPr>
          <w:p w14:paraId="1A595467"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conversația euristică, lucrul cu harta, munca pe grupe, proiectul</w:t>
            </w:r>
          </w:p>
        </w:tc>
      </w:tr>
    </w:tbl>
    <w:p w14:paraId="6FCB7A2C" w14:textId="77777777" w:rsidR="00C30457" w:rsidRPr="00547E82" w:rsidRDefault="00C30457">
      <w:pPr>
        <w:spacing w:after="120"/>
        <w:rPr>
          <w:rFonts w:asciiTheme="majorBidi" w:hAnsiTheme="majorBidi" w:cstheme="majorBidi"/>
        </w:rPr>
      </w:pPr>
    </w:p>
    <w:p w14:paraId="6C1ADFB2" w14:textId="77777777" w:rsidR="00C30457" w:rsidRPr="008069F4" w:rsidRDefault="00000000">
      <w:pPr>
        <w:pStyle w:val="Heading3"/>
        <w:spacing w:before="200" w:after="120"/>
        <w:rPr>
          <w:rFonts w:asciiTheme="majorBidi" w:hAnsiTheme="majorBidi" w:cstheme="majorBidi"/>
          <w:b/>
          <w:bCs/>
          <w:color w:val="3E7CA6"/>
        </w:rPr>
      </w:pPr>
      <w:bookmarkStart w:id="20" w:name="_Toc239206196"/>
      <w:r w:rsidRPr="008069F4">
        <w:rPr>
          <w:rFonts w:asciiTheme="majorBidi" w:hAnsiTheme="majorBidi" w:cstheme="majorBidi"/>
          <w:b/>
          <w:bCs/>
          <w:color w:val="3E7CA6"/>
        </w:rPr>
        <w:t>Desfășurarea lecției</w:t>
      </w:r>
      <w:bookmarkEnd w:id="2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450"/>
        <w:gridCol w:w="3500"/>
      </w:tblGrid>
      <w:tr w:rsidR="00C30457" w:rsidRPr="008069F4" w14:paraId="6623C278" w14:textId="77777777">
        <w:trPr>
          <w:tblHeader/>
        </w:trPr>
        <w:tc>
          <w:tcPr>
            <w:tcW w:w="2400" w:type="dxa"/>
            <w:shd w:val="clear" w:color="auto" w:fill="16324A"/>
            <w:tcMar>
              <w:top w:w="100" w:type="dxa"/>
              <w:left w:w="120" w:type="dxa"/>
              <w:bottom w:w="100" w:type="dxa"/>
              <w:right w:w="120" w:type="dxa"/>
            </w:tcMar>
            <w:vAlign w:val="center"/>
          </w:tcPr>
          <w:p w14:paraId="5E04974A"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Etapă / timp</w:t>
            </w:r>
          </w:p>
        </w:tc>
        <w:tc>
          <w:tcPr>
            <w:tcW w:w="3450" w:type="dxa"/>
            <w:shd w:val="clear" w:color="auto" w:fill="16324A"/>
            <w:tcMar>
              <w:top w:w="100" w:type="dxa"/>
              <w:left w:w="120" w:type="dxa"/>
              <w:bottom w:w="100" w:type="dxa"/>
              <w:right w:w="120" w:type="dxa"/>
            </w:tcMar>
            <w:vAlign w:val="center"/>
          </w:tcPr>
          <w:p w14:paraId="712CD3D0"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Activitate profesor</w:t>
            </w:r>
          </w:p>
        </w:tc>
        <w:tc>
          <w:tcPr>
            <w:tcW w:w="3500" w:type="dxa"/>
            <w:shd w:val="clear" w:color="auto" w:fill="16324A"/>
            <w:tcMar>
              <w:top w:w="100" w:type="dxa"/>
              <w:left w:w="120" w:type="dxa"/>
              <w:bottom w:w="100" w:type="dxa"/>
              <w:right w:w="120" w:type="dxa"/>
            </w:tcMar>
            <w:vAlign w:val="center"/>
          </w:tcPr>
          <w:p w14:paraId="5FC6BBE9"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Activitate elevi</w:t>
            </w:r>
          </w:p>
        </w:tc>
      </w:tr>
      <w:tr w:rsidR="00C30457" w:rsidRPr="008069F4" w14:paraId="5BD8FCBB" w14:textId="77777777">
        <w:tc>
          <w:tcPr>
            <w:tcW w:w="2400" w:type="dxa"/>
            <w:tcMar>
              <w:top w:w="100" w:type="dxa"/>
              <w:left w:w="120" w:type="dxa"/>
              <w:bottom w:w="100" w:type="dxa"/>
              <w:right w:w="120" w:type="dxa"/>
            </w:tcMar>
            <w:vAlign w:val="center"/>
          </w:tcPr>
          <w:p w14:paraId="04E853DC"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Captarea atenției (5 min)</w:t>
            </w:r>
          </w:p>
        </w:tc>
        <w:tc>
          <w:tcPr>
            <w:tcW w:w="3450" w:type="dxa"/>
            <w:tcMar>
              <w:top w:w="100" w:type="dxa"/>
              <w:left w:w="120" w:type="dxa"/>
              <w:bottom w:w="100" w:type="dxa"/>
              <w:right w:w="120" w:type="dxa"/>
            </w:tcMar>
            <w:vAlign w:val="center"/>
          </w:tcPr>
          <w:p w14:paraId="5FE5BF5D"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Prezintă o hartă a temperaturilor medii în Europa în ultimii 30 de ani și întreabă: „Ce observați?”</w:t>
            </w:r>
          </w:p>
        </w:tc>
        <w:tc>
          <w:tcPr>
            <w:tcW w:w="3500" w:type="dxa"/>
            <w:tcMar>
              <w:top w:w="100" w:type="dxa"/>
              <w:left w:w="120" w:type="dxa"/>
              <w:bottom w:w="100" w:type="dxa"/>
              <w:right w:w="120" w:type="dxa"/>
            </w:tcMar>
            <w:vAlign w:val="center"/>
          </w:tcPr>
          <w:p w14:paraId="0BEB4594"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Observă și descriu modificările vizibile pe hartă.</w:t>
            </w:r>
          </w:p>
        </w:tc>
      </w:tr>
      <w:tr w:rsidR="00C30457" w:rsidRPr="008069F4" w14:paraId="3C9ECCFA" w14:textId="77777777">
        <w:tc>
          <w:tcPr>
            <w:tcW w:w="2400" w:type="dxa"/>
            <w:tcMar>
              <w:top w:w="100" w:type="dxa"/>
              <w:left w:w="120" w:type="dxa"/>
              <w:bottom w:w="100" w:type="dxa"/>
              <w:right w:w="120" w:type="dxa"/>
            </w:tcMar>
            <w:vAlign w:val="center"/>
          </w:tcPr>
          <w:p w14:paraId="2E647417"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Anunțarea temei (3 min)</w:t>
            </w:r>
          </w:p>
        </w:tc>
        <w:tc>
          <w:tcPr>
            <w:tcW w:w="3450" w:type="dxa"/>
            <w:tcMar>
              <w:top w:w="100" w:type="dxa"/>
              <w:left w:w="120" w:type="dxa"/>
              <w:bottom w:w="100" w:type="dxa"/>
              <w:right w:w="120" w:type="dxa"/>
            </w:tcMar>
            <w:vAlign w:val="center"/>
          </w:tcPr>
          <w:p w14:paraId="5EC66E3F"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Anunță tema: astăzi vom vedea cum răspunde Uniunea Europeană la schimbările climatice.</w:t>
            </w:r>
          </w:p>
        </w:tc>
        <w:tc>
          <w:tcPr>
            <w:tcW w:w="3500" w:type="dxa"/>
            <w:tcMar>
              <w:top w:w="100" w:type="dxa"/>
              <w:left w:w="120" w:type="dxa"/>
              <w:bottom w:w="100" w:type="dxa"/>
              <w:right w:w="120" w:type="dxa"/>
            </w:tcMar>
            <w:vAlign w:val="center"/>
          </w:tcPr>
          <w:p w14:paraId="7D804332"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Notează titlul lecției în caiet.</w:t>
            </w:r>
          </w:p>
        </w:tc>
      </w:tr>
      <w:tr w:rsidR="00C30457" w:rsidRPr="008069F4" w14:paraId="4D876964" w14:textId="77777777">
        <w:tc>
          <w:tcPr>
            <w:tcW w:w="2400" w:type="dxa"/>
            <w:tcMar>
              <w:top w:w="100" w:type="dxa"/>
              <w:left w:w="120" w:type="dxa"/>
              <w:bottom w:w="100" w:type="dxa"/>
              <w:right w:w="120" w:type="dxa"/>
            </w:tcMar>
            <w:vAlign w:val="center"/>
          </w:tcPr>
          <w:p w14:paraId="332A5761"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Dobândirea de cunoștințe (15 min)</w:t>
            </w:r>
          </w:p>
        </w:tc>
        <w:tc>
          <w:tcPr>
            <w:tcW w:w="3450" w:type="dxa"/>
            <w:tcMar>
              <w:top w:w="100" w:type="dxa"/>
              <w:left w:w="120" w:type="dxa"/>
              <w:bottom w:w="100" w:type="dxa"/>
              <w:right w:w="120" w:type="dxa"/>
            </w:tcMar>
            <w:vAlign w:val="center"/>
          </w:tcPr>
          <w:p w14:paraId="7A6705CB"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Prezintă, pe scurt, Pactul Verde European și rețeaua Natura 2000.</w:t>
            </w:r>
          </w:p>
        </w:tc>
        <w:tc>
          <w:tcPr>
            <w:tcW w:w="3500" w:type="dxa"/>
            <w:tcMar>
              <w:top w:w="100" w:type="dxa"/>
              <w:left w:w="120" w:type="dxa"/>
              <w:bottom w:w="100" w:type="dxa"/>
              <w:right w:w="120" w:type="dxa"/>
            </w:tcMar>
            <w:vAlign w:val="center"/>
          </w:tcPr>
          <w:p w14:paraId="5D56299E"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Notează termenii-cheie; localizează pe hartă exemple de arii protejate.</w:t>
            </w:r>
          </w:p>
        </w:tc>
      </w:tr>
      <w:tr w:rsidR="00C30457" w:rsidRPr="008069F4" w14:paraId="4AB03F7A" w14:textId="77777777">
        <w:tc>
          <w:tcPr>
            <w:tcW w:w="2400" w:type="dxa"/>
            <w:tcMar>
              <w:top w:w="100" w:type="dxa"/>
              <w:left w:w="120" w:type="dxa"/>
              <w:bottom w:w="100" w:type="dxa"/>
              <w:right w:w="120" w:type="dxa"/>
            </w:tcMar>
            <w:vAlign w:val="center"/>
          </w:tcPr>
          <w:p w14:paraId="5EE2F6BF"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Fixare / exersare (12 min)</w:t>
            </w:r>
          </w:p>
        </w:tc>
        <w:tc>
          <w:tcPr>
            <w:tcW w:w="3450" w:type="dxa"/>
            <w:tcMar>
              <w:top w:w="100" w:type="dxa"/>
              <w:left w:w="120" w:type="dxa"/>
              <w:bottom w:w="100" w:type="dxa"/>
              <w:right w:w="120" w:type="dxa"/>
            </w:tcMar>
            <w:vAlign w:val="center"/>
          </w:tcPr>
          <w:p w14:paraId="4420D9EC"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Distribuie Fișa de lucru 1 și oferă sprijin punctual.</w:t>
            </w:r>
          </w:p>
        </w:tc>
        <w:tc>
          <w:tcPr>
            <w:tcW w:w="3500" w:type="dxa"/>
            <w:tcMar>
              <w:top w:w="100" w:type="dxa"/>
              <w:left w:w="120" w:type="dxa"/>
              <w:bottom w:w="100" w:type="dxa"/>
              <w:right w:w="120" w:type="dxa"/>
            </w:tcMar>
            <w:vAlign w:val="center"/>
          </w:tcPr>
          <w:p w14:paraId="3B551916"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Completează fișa de lucru, individual sau în perechi.</w:t>
            </w:r>
          </w:p>
        </w:tc>
      </w:tr>
      <w:tr w:rsidR="00C30457" w:rsidRPr="008069F4" w14:paraId="59F43278" w14:textId="77777777">
        <w:tc>
          <w:tcPr>
            <w:tcW w:w="2400" w:type="dxa"/>
            <w:tcMar>
              <w:top w:w="100" w:type="dxa"/>
              <w:left w:w="120" w:type="dxa"/>
              <w:bottom w:w="100" w:type="dxa"/>
              <w:right w:w="120" w:type="dxa"/>
            </w:tcMar>
            <w:vAlign w:val="center"/>
          </w:tcPr>
          <w:p w14:paraId="66800708"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Activitate de grup (10 min)</w:t>
            </w:r>
          </w:p>
        </w:tc>
        <w:tc>
          <w:tcPr>
            <w:tcW w:w="3450" w:type="dxa"/>
            <w:tcMar>
              <w:top w:w="100" w:type="dxa"/>
              <w:left w:w="120" w:type="dxa"/>
              <w:bottom w:w="100" w:type="dxa"/>
              <w:right w:w="120" w:type="dxa"/>
            </w:tcMar>
            <w:vAlign w:val="center"/>
          </w:tcPr>
          <w:p w14:paraId="589AA455"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Solicită fiecărei grupe să propună o acțiune concretă de mediu pentru școală.</w:t>
            </w:r>
          </w:p>
        </w:tc>
        <w:tc>
          <w:tcPr>
            <w:tcW w:w="3500" w:type="dxa"/>
            <w:tcMar>
              <w:top w:w="100" w:type="dxa"/>
              <w:left w:w="120" w:type="dxa"/>
              <w:bottom w:w="100" w:type="dxa"/>
              <w:right w:w="120" w:type="dxa"/>
            </w:tcMar>
            <w:vAlign w:val="center"/>
          </w:tcPr>
          <w:p w14:paraId="3F9F3655"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Colaborează pentru a formula o propunere realistă.</w:t>
            </w:r>
          </w:p>
        </w:tc>
      </w:tr>
      <w:tr w:rsidR="00C30457" w:rsidRPr="008069F4" w14:paraId="3E1023D9" w14:textId="77777777">
        <w:tc>
          <w:tcPr>
            <w:tcW w:w="2400" w:type="dxa"/>
            <w:tcMar>
              <w:top w:w="100" w:type="dxa"/>
              <w:left w:w="120" w:type="dxa"/>
              <w:bottom w:w="100" w:type="dxa"/>
              <w:right w:w="120" w:type="dxa"/>
            </w:tcMar>
            <w:vAlign w:val="center"/>
          </w:tcPr>
          <w:p w14:paraId="08410C66"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Feedback / evaluare (5 min)</w:t>
            </w:r>
          </w:p>
        </w:tc>
        <w:tc>
          <w:tcPr>
            <w:tcW w:w="3450" w:type="dxa"/>
            <w:tcMar>
              <w:top w:w="100" w:type="dxa"/>
              <w:left w:w="120" w:type="dxa"/>
              <w:bottom w:w="100" w:type="dxa"/>
              <w:right w:w="120" w:type="dxa"/>
            </w:tcMar>
            <w:vAlign w:val="center"/>
          </w:tcPr>
          <w:p w14:paraId="4285609F"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Oferă aprecieri și centralizează propunerile grupelor.</w:t>
            </w:r>
          </w:p>
        </w:tc>
        <w:tc>
          <w:tcPr>
            <w:tcW w:w="3500" w:type="dxa"/>
            <w:tcMar>
              <w:top w:w="100" w:type="dxa"/>
              <w:left w:w="120" w:type="dxa"/>
              <w:bottom w:w="100" w:type="dxa"/>
              <w:right w:w="120" w:type="dxa"/>
            </w:tcMar>
            <w:vAlign w:val="center"/>
          </w:tcPr>
          <w:p w14:paraId="11D89D1D"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Prezintă propunerea grupei și ascultă propunerile colegilor.</w:t>
            </w:r>
          </w:p>
        </w:tc>
      </w:tr>
    </w:tbl>
    <w:p w14:paraId="0C3C0C29" w14:textId="77777777" w:rsidR="00C30457" w:rsidRPr="00547E82" w:rsidRDefault="00C30457">
      <w:pPr>
        <w:spacing w:after="120"/>
        <w:rPr>
          <w:rFonts w:asciiTheme="majorBidi" w:hAnsiTheme="majorBidi" w:cstheme="majorBidi"/>
        </w:rPr>
      </w:pPr>
    </w:p>
    <w:p w14:paraId="76AB2994" w14:textId="77777777" w:rsidR="00C30457" w:rsidRPr="008069F4" w:rsidRDefault="00000000">
      <w:pPr>
        <w:pStyle w:val="Heading3"/>
        <w:spacing w:before="200" w:after="120"/>
        <w:rPr>
          <w:rFonts w:asciiTheme="majorBidi" w:hAnsiTheme="majorBidi" w:cstheme="majorBidi"/>
          <w:b/>
          <w:bCs/>
          <w:color w:val="3E7CA6"/>
        </w:rPr>
      </w:pPr>
      <w:bookmarkStart w:id="21" w:name="_Toc239206197"/>
      <w:r w:rsidRPr="008069F4">
        <w:rPr>
          <w:rFonts w:asciiTheme="majorBidi" w:hAnsiTheme="majorBidi" w:cstheme="majorBidi"/>
          <w:b/>
          <w:bCs/>
          <w:color w:val="3E7CA6"/>
        </w:rPr>
        <w:t>Evaluare</w:t>
      </w:r>
      <w:bookmarkEnd w:id="21"/>
    </w:p>
    <w:p w14:paraId="1F6704CF"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Evaluare formativă, prin observarea implicării în activitatea de grup și prin realismul și claritatea propunerilor formulate. Propunerile pot fi incluse</w:t>
      </w:r>
      <w:r w:rsidRPr="00547E82">
        <w:rPr>
          <w:rFonts w:asciiTheme="majorBidi" w:hAnsiTheme="majorBidi" w:cstheme="majorBidi"/>
        </w:rPr>
        <w:t xml:space="preserve"> </w:t>
      </w:r>
      <w:r w:rsidRPr="00546AC9">
        <w:rPr>
          <w:rFonts w:asciiTheme="majorBidi" w:hAnsiTheme="majorBidi" w:cstheme="majorBidi"/>
          <w:sz w:val="23"/>
          <w:szCs w:val="23"/>
        </w:rPr>
        <w:t>în portofoliul ECOS al clasei, ca punct de plecare pentru un proiect real la nivelul școlii.</w:t>
      </w:r>
    </w:p>
    <w:p w14:paraId="4E303E5C" w14:textId="77777777" w:rsidR="00C30457" w:rsidRPr="00546AC9" w:rsidRDefault="00000000">
      <w:pPr>
        <w:pStyle w:val="Heading2"/>
        <w:spacing w:before="240" w:after="160"/>
        <w:rPr>
          <w:rFonts w:asciiTheme="majorBidi" w:hAnsiTheme="majorBidi" w:cstheme="majorBidi"/>
          <w:b/>
          <w:bCs/>
          <w:color w:val="16324A"/>
          <w:sz w:val="27"/>
          <w:szCs w:val="27"/>
        </w:rPr>
      </w:pPr>
      <w:bookmarkStart w:id="22" w:name="_Toc239206198"/>
      <w:r w:rsidRPr="00546AC9">
        <w:rPr>
          <w:rFonts w:asciiTheme="majorBidi" w:hAnsiTheme="majorBidi" w:cstheme="majorBidi"/>
          <w:b/>
          <w:bCs/>
          <w:color w:val="16324A"/>
          <w:sz w:val="27"/>
          <w:szCs w:val="27"/>
        </w:rPr>
        <w:t>4. Fișe informative — repere europene de mediu</w:t>
      </w:r>
      <w:bookmarkEnd w:id="22"/>
    </w:p>
    <w:p w14:paraId="2BD51C00"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lastRenderedPageBreak/>
        <w:t>Scurte repere instituționale și conceptuale, utilizabile ca material de lectură rapidă sau ca punct de plecare pentru o discuție.</w:t>
      </w:r>
    </w:p>
    <w:p w14:paraId="299FF7E7"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Pactul Verde European — strategie a Uniunii Europene, lansată de Comisia Europeană în decembrie 2019, cu obiectivul de a face din Europa primul continent neutru din punct de vedere climatic până în 2050.</w:t>
      </w:r>
    </w:p>
    <w:p w14:paraId="78F632D4"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Natura 2000 — rețeaua europeană de arii naturale protejate, instituită prin directivele europene privind păsările și habitatele, cea mai extinsă rețea coordonată de arii protejate din lume.</w:t>
      </w:r>
    </w:p>
    <w:p w14:paraId="1808EE06"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GreenComp — Cadrul european al competențelor de sustenabilitate, publicat în 2022 de Centrul Comun de Cercetare al Comisiei Europene, care definește 12 competențe necesare pentru a gândi, a planifica și a acționa sustenabil.</w:t>
      </w:r>
    </w:p>
    <w:p w14:paraId="29A00B29" w14:textId="77777777" w:rsidR="00C30457" w:rsidRPr="008069F4" w:rsidRDefault="00000000">
      <w:pPr>
        <w:pStyle w:val="Heading2"/>
        <w:spacing w:before="240" w:after="160"/>
        <w:rPr>
          <w:rFonts w:asciiTheme="majorBidi" w:hAnsiTheme="majorBidi" w:cstheme="majorBidi"/>
          <w:b/>
          <w:bCs/>
          <w:color w:val="16324A"/>
          <w:sz w:val="27"/>
          <w:szCs w:val="27"/>
        </w:rPr>
      </w:pPr>
      <w:bookmarkStart w:id="23" w:name="_Toc239206199"/>
      <w:r w:rsidRPr="008069F4">
        <w:rPr>
          <w:rFonts w:asciiTheme="majorBidi" w:hAnsiTheme="majorBidi" w:cstheme="majorBidi"/>
          <w:b/>
          <w:bCs/>
          <w:color w:val="16324A"/>
          <w:sz w:val="27"/>
          <w:szCs w:val="27"/>
        </w:rPr>
        <w:t>5. Quiz-uri de evaluare</w:t>
      </w:r>
      <w:bookmarkEnd w:id="23"/>
    </w:p>
    <w:p w14:paraId="7BD8F976"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Cele două quiz-uri de mai jos pot fi folosite ca activitate de fixare, joc-concurs pe echipe sau test scurt de autoevaluare, la finalul unității tematice.</w:t>
      </w:r>
    </w:p>
    <w:p w14:paraId="4DE70E57" w14:textId="77777777" w:rsidR="00C30457" w:rsidRPr="008069F4" w:rsidRDefault="00000000">
      <w:pPr>
        <w:pStyle w:val="Heading3"/>
        <w:spacing w:before="200" w:after="120"/>
        <w:rPr>
          <w:rFonts w:asciiTheme="majorBidi" w:hAnsiTheme="majorBidi" w:cstheme="majorBidi"/>
          <w:b/>
          <w:bCs/>
          <w:color w:val="3E7CA6"/>
        </w:rPr>
      </w:pPr>
      <w:bookmarkStart w:id="24" w:name="_Toc239206200"/>
      <w:r w:rsidRPr="008069F4">
        <w:rPr>
          <w:rFonts w:asciiTheme="majorBidi" w:hAnsiTheme="majorBidi" w:cstheme="majorBidi"/>
          <w:b/>
          <w:bCs/>
          <w:color w:val="3E7CA6"/>
        </w:rPr>
        <w:t>Quiz 1 — „Uniunea Europeană și schimbările climatice”</w:t>
      </w:r>
      <w:bookmarkEnd w:id="2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C30457" w:rsidRPr="00547E82" w14:paraId="7D9E1495" w14:textId="77777777">
        <w:tc>
          <w:tcPr>
            <w:tcW w:w="9350" w:type="dxa"/>
            <w:shd w:val="clear" w:color="auto" w:fill="F1EEE4"/>
            <w:tcMar>
              <w:top w:w="160" w:type="dxa"/>
              <w:left w:w="180" w:type="dxa"/>
              <w:bottom w:w="160" w:type="dxa"/>
              <w:right w:w="180" w:type="dxa"/>
            </w:tcMar>
          </w:tcPr>
          <w:p w14:paraId="341DFDCB" w14:textId="77777777" w:rsidR="00C30457" w:rsidRPr="00546AC9" w:rsidRDefault="00000000">
            <w:pPr>
              <w:jc w:val="both"/>
              <w:rPr>
                <w:rFonts w:asciiTheme="majorBidi" w:hAnsiTheme="majorBidi" w:cstheme="majorBidi"/>
                <w:sz w:val="23"/>
                <w:szCs w:val="23"/>
              </w:rPr>
            </w:pPr>
            <w:r w:rsidRPr="00546AC9">
              <w:rPr>
                <w:rFonts w:asciiTheme="majorBidi" w:hAnsiTheme="majorBidi" w:cstheme="majorBidi"/>
                <w:b/>
                <w:bCs/>
                <w:color w:val="16324A"/>
                <w:sz w:val="23"/>
                <w:szCs w:val="23"/>
              </w:rPr>
              <w:t xml:space="preserve">QUIZ 1 </w:t>
            </w:r>
            <w:r w:rsidRPr="00546AC9">
              <w:rPr>
                <w:rFonts w:asciiTheme="majorBidi" w:hAnsiTheme="majorBidi" w:cstheme="majorBidi"/>
                <w:sz w:val="23"/>
                <w:szCs w:val="23"/>
              </w:rPr>
              <w:t>Nivel: clasele VII–VIII │ Obiectiv: cunoștințe generale despre UE și politicile europene de mediu</w:t>
            </w:r>
          </w:p>
        </w:tc>
      </w:tr>
    </w:tbl>
    <w:p w14:paraId="34888F0B"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1. Câte state sunt membre ale Uniunii Europene, la momentul actual?</w:t>
      </w:r>
    </w:p>
    <w:p w14:paraId="75E456A9"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12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27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50</w:t>
      </w:r>
    </w:p>
    <w:p w14:paraId="53DD7E0A"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2. Ce reprezintă Pactul Verde European?</w:t>
      </w:r>
    </w:p>
    <w:p w14:paraId="73392E28"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un tratat comercial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strategia UE pentru neutralitate climatic</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p</w:t>
      </w:r>
      <w:r w:rsidRPr="00546AC9">
        <w:rPr>
          <w:rFonts w:ascii="Times New Roman" w:hAnsi="Times New Roman" w:cs="Times New Roman"/>
          <w:sz w:val="23"/>
          <w:szCs w:val="23"/>
        </w:rPr>
        <w:t>â</w:t>
      </w:r>
      <w:r w:rsidRPr="00546AC9">
        <w:rPr>
          <w:rFonts w:asciiTheme="majorBidi" w:hAnsiTheme="majorBidi" w:cstheme="majorBidi"/>
          <w:sz w:val="23"/>
          <w:szCs w:val="23"/>
        </w:rPr>
        <w:t>n</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w:t>
      </w:r>
      <w:r w:rsidRPr="00546AC9">
        <w:rPr>
          <w:rFonts w:ascii="Times New Roman" w:hAnsi="Times New Roman" w:cs="Times New Roman"/>
          <w:sz w:val="23"/>
          <w:szCs w:val="23"/>
        </w:rPr>
        <w:t>î</w:t>
      </w:r>
      <w:r w:rsidRPr="00546AC9">
        <w:rPr>
          <w:rFonts w:asciiTheme="majorBidi" w:hAnsiTheme="majorBidi" w:cstheme="majorBidi"/>
          <w:sz w:val="23"/>
          <w:szCs w:val="23"/>
        </w:rPr>
        <w:t xml:space="preserve">n 2050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un acord sportiv</w:t>
      </w:r>
    </w:p>
    <w:p w14:paraId="73AC9D47"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3. Când a fost lansat Pactul Verde European?</w:t>
      </w:r>
    </w:p>
    <w:p w14:paraId="401AAA99"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2000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2019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2030</w:t>
      </w:r>
    </w:p>
    <w:p w14:paraId="5A0F8885"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4. Ce obiectiv de reducere a emisiilor și-a propus UE pentru 2030, față de 1990?</w:t>
      </w:r>
    </w:p>
    <w:p w14:paraId="20F54776"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cel puțin 55%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10%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100%</w:t>
      </w:r>
    </w:p>
    <w:p w14:paraId="7CC337FB"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5. Ce este Natura 2000?</w:t>
      </w:r>
    </w:p>
    <w:p w14:paraId="68478846"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un program spațial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re</w:t>
      </w:r>
      <w:r w:rsidRPr="00546AC9">
        <w:rPr>
          <w:rFonts w:ascii="Times New Roman" w:hAnsi="Times New Roman" w:cs="Times New Roman"/>
          <w:sz w:val="23"/>
          <w:szCs w:val="23"/>
        </w:rPr>
        <w:t>ț</w:t>
      </w:r>
      <w:r w:rsidRPr="00546AC9">
        <w:rPr>
          <w:rFonts w:asciiTheme="majorBidi" w:hAnsiTheme="majorBidi" w:cstheme="majorBidi"/>
          <w:sz w:val="23"/>
          <w:szCs w:val="23"/>
        </w:rPr>
        <w:t>eaua european</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de arii protejate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o moned</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european</w:t>
      </w:r>
      <w:r w:rsidRPr="00546AC9">
        <w:rPr>
          <w:rFonts w:ascii="Times New Roman" w:hAnsi="Times New Roman" w:cs="Times New Roman"/>
          <w:sz w:val="23"/>
          <w:szCs w:val="23"/>
        </w:rPr>
        <w:t>ă</w:t>
      </w:r>
    </w:p>
    <w:p w14:paraId="1B43DB72"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6. Ce reprezintă cele 12 stele de pe drapelul european?</w:t>
      </w:r>
    </w:p>
    <w:p w14:paraId="15465B1D"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numărul statelor fondatoare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unitatea </w:t>
      </w:r>
      <w:r w:rsidRPr="00546AC9">
        <w:rPr>
          <w:rFonts w:ascii="Times New Roman" w:hAnsi="Times New Roman" w:cs="Times New Roman"/>
          <w:sz w:val="23"/>
          <w:szCs w:val="23"/>
        </w:rPr>
        <w:t>ș</w:t>
      </w:r>
      <w:r w:rsidRPr="00546AC9">
        <w:rPr>
          <w:rFonts w:asciiTheme="majorBidi" w:hAnsiTheme="majorBidi" w:cstheme="majorBidi"/>
          <w:sz w:val="23"/>
          <w:szCs w:val="23"/>
        </w:rPr>
        <w:t xml:space="preserve">i armonia popoarelor Europei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capitalele statelor membre</w:t>
      </w:r>
    </w:p>
    <w:p w14:paraId="472231F0"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lastRenderedPageBreak/>
        <w:t>7. Ce program al Uniunii Europene finanțează mobilități educaționale, precum cea din proiectul ECOS?</w:t>
      </w:r>
    </w:p>
    <w:p w14:paraId="05E2AC31"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Interrail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Erasmus+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Eurostat</w:t>
      </w:r>
    </w:p>
    <w:p w14:paraId="63F48BC5"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8. GreenComp este:</w:t>
      </w:r>
    </w:p>
    <w:p w14:paraId="37A2F8B5"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un cadru european de competențe de sustenabilitate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o aplica</w:t>
      </w:r>
      <w:r w:rsidRPr="00546AC9">
        <w:rPr>
          <w:rFonts w:ascii="Times New Roman" w:hAnsi="Times New Roman" w:cs="Times New Roman"/>
          <w:sz w:val="23"/>
          <w:szCs w:val="23"/>
        </w:rPr>
        <w:t>ț</w:t>
      </w:r>
      <w:r w:rsidRPr="00546AC9">
        <w:rPr>
          <w:rFonts w:asciiTheme="majorBidi" w:hAnsiTheme="majorBidi" w:cstheme="majorBidi"/>
          <w:sz w:val="23"/>
          <w:szCs w:val="23"/>
        </w:rPr>
        <w:t xml:space="preserve">ie de reciclat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un tip de combustibil</w:t>
      </w:r>
    </w:p>
    <w:p w14:paraId="022C0010" w14:textId="77777777" w:rsidR="00C30457" w:rsidRPr="008069F4" w:rsidRDefault="00000000">
      <w:pPr>
        <w:pStyle w:val="Heading3"/>
        <w:spacing w:before="200" w:after="120"/>
        <w:rPr>
          <w:rFonts w:asciiTheme="majorBidi" w:hAnsiTheme="majorBidi" w:cstheme="majorBidi"/>
          <w:b/>
          <w:bCs/>
          <w:color w:val="3E7CA6"/>
        </w:rPr>
      </w:pPr>
      <w:bookmarkStart w:id="25" w:name="_Toc239206201"/>
      <w:r w:rsidRPr="008069F4">
        <w:rPr>
          <w:rFonts w:asciiTheme="majorBidi" w:hAnsiTheme="majorBidi" w:cstheme="majorBidi"/>
          <w:b/>
          <w:bCs/>
          <w:color w:val="3E7CA6"/>
        </w:rPr>
        <w:t>Quiz 2 — „Geografie și mediu”</w:t>
      </w:r>
      <w:bookmarkEnd w:id="2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C30457" w:rsidRPr="00547E82" w14:paraId="5F76CACE" w14:textId="77777777">
        <w:tc>
          <w:tcPr>
            <w:tcW w:w="9350" w:type="dxa"/>
            <w:shd w:val="clear" w:color="auto" w:fill="F1EEE4"/>
            <w:tcMar>
              <w:top w:w="160" w:type="dxa"/>
              <w:left w:w="180" w:type="dxa"/>
              <w:bottom w:w="160" w:type="dxa"/>
              <w:right w:w="180" w:type="dxa"/>
            </w:tcMar>
          </w:tcPr>
          <w:p w14:paraId="6D0B2427"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b/>
                <w:bCs/>
                <w:color w:val="16324A"/>
                <w:sz w:val="23"/>
                <w:szCs w:val="23"/>
              </w:rPr>
              <w:t xml:space="preserve">QUIZ 2 </w:t>
            </w:r>
            <w:r w:rsidRPr="00546AC9">
              <w:rPr>
                <w:rFonts w:asciiTheme="majorBidi" w:hAnsiTheme="majorBidi" w:cstheme="majorBidi"/>
                <w:sz w:val="23"/>
                <w:szCs w:val="23"/>
              </w:rPr>
              <w:t>Nivel: clasele VII–VIII │ Obiectiv: vocabular și noțiuni de geografie a mediului</w:t>
            </w:r>
          </w:p>
        </w:tc>
      </w:tr>
    </w:tbl>
    <w:p w14:paraId="6B4F1B1F"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1. Amprenta de carbon reprezintă:</w:t>
      </w:r>
    </w:p>
    <w:p w14:paraId="54D06FBE"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cantitatea de gaze cu efect de seră generate de o activitate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o unitate de m</w:t>
      </w:r>
      <w:r w:rsidRPr="00546AC9">
        <w:rPr>
          <w:rFonts w:ascii="Times New Roman" w:hAnsi="Times New Roman" w:cs="Times New Roman"/>
          <w:sz w:val="23"/>
          <w:szCs w:val="23"/>
        </w:rPr>
        <w:t>ă</w:t>
      </w:r>
      <w:r w:rsidRPr="00546AC9">
        <w:rPr>
          <w:rFonts w:asciiTheme="majorBidi" w:hAnsiTheme="majorBidi" w:cstheme="majorBidi"/>
          <w:sz w:val="23"/>
          <w:szCs w:val="23"/>
        </w:rPr>
        <w:t>sur</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a distan</w:t>
      </w:r>
      <w:r w:rsidRPr="00546AC9">
        <w:rPr>
          <w:rFonts w:ascii="Times New Roman" w:hAnsi="Times New Roman" w:cs="Times New Roman"/>
          <w:sz w:val="23"/>
          <w:szCs w:val="23"/>
        </w:rPr>
        <w:t>ț</w:t>
      </w:r>
      <w:r w:rsidRPr="00546AC9">
        <w:rPr>
          <w:rFonts w:asciiTheme="majorBidi" w:hAnsiTheme="majorBidi" w:cstheme="majorBidi"/>
          <w:sz w:val="23"/>
          <w:szCs w:val="23"/>
        </w:rPr>
        <w:t xml:space="preserve">elor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un tip de hart</w:t>
      </w:r>
      <w:r w:rsidRPr="00546AC9">
        <w:rPr>
          <w:rFonts w:ascii="Times New Roman" w:hAnsi="Times New Roman" w:cs="Times New Roman"/>
          <w:sz w:val="23"/>
          <w:szCs w:val="23"/>
        </w:rPr>
        <w:t>ă</w:t>
      </w:r>
    </w:p>
    <w:p w14:paraId="5B5BB30C"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2. O resursă regenerabilă este:</w:t>
      </w:r>
    </w:p>
    <w:p w14:paraId="67F0CA32"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petrolul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energia solar</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c</w:t>
      </w:r>
      <w:r w:rsidRPr="00546AC9">
        <w:rPr>
          <w:rFonts w:ascii="Times New Roman" w:hAnsi="Times New Roman" w:cs="Times New Roman"/>
          <w:sz w:val="23"/>
          <w:szCs w:val="23"/>
        </w:rPr>
        <w:t>ă</w:t>
      </w:r>
      <w:r w:rsidRPr="00546AC9">
        <w:rPr>
          <w:rFonts w:asciiTheme="majorBidi" w:hAnsiTheme="majorBidi" w:cstheme="majorBidi"/>
          <w:sz w:val="23"/>
          <w:szCs w:val="23"/>
        </w:rPr>
        <w:t>rbunele</w:t>
      </w:r>
    </w:p>
    <w:p w14:paraId="1B89BD27"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3. Neutralitatea climatică înseamnă:</w:t>
      </w:r>
    </w:p>
    <w:p w14:paraId="0E2A449B"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lipsa completă a oricărei emisii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echilibrul dintre emisii </w:t>
      </w:r>
      <w:r w:rsidRPr="00546AC9">
        <w:rPr>
          <w:rFonts w:ascii="Times New Roman" w:hAnsi="Times New Roman" w:cs="Times New Roman"/>
          <w:sz w:val="23"/>
          <w:szCs w:val="23"/>
        </w:rPr>
        <w:t>ș</w:t>
      </w:r>
      <w:r w:rsidRPr="00546AC9">
        <w:rPr>
          <w:rFonts w:asciiTheme="majorBidi" w:hAnsiTheme="majorBidi" w:cstheme="majorBidi"/>
          <w:sz w:val="23"/>
          <w:szCs w:val="23"/>
        </w:rPr>
        <w:t>i eliminarea lor din atmosfer</w:t>
      </w:r>
      <w:r w:rsidRPr="00546AC9">
        <w:rPr>
          <w:rFonts w:ascii="Times New Roman" w:hAnsi="Times New Roman" w:cs="Times New Roman"/>
          <w:sz w:val="23"/>
          <w:szCs w:val="23"/>
        </w:rPr>
        <w:t>ă</w:t>
      </w:r>
      <w:r w:rsidRPr="00546AC9">
        <w:rPr>
          <w:rFonts w:asciiTheme="majorBidi" w:hAnsiTheme="majorBidi" w:cstheme="majorBidi"/>
          <w:sz w:val="23"/>
          <w:szCs w:val="23"/>
        </w:rPr>
        <w:t xml:space="preserv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interzicerea industriei</w:t>
      </w:r>
    </w:p>
    <w:p w14:paraId="0696B412"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4. Biodiversitatea se referă la:</w:t>
      </w:r>
    </w:p>
    <w:p w14:paraId="5E86CE22"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varietatea formelor de viață dintr-un ecosistem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numărul de state ale UE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suprafața unui continent</w:t>
      </w:r>
    </w:p>
    <w:p w14:paraId="749EE602"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5. O arie protejată Natura 2000 are ca scop:</w:t>
      </w:r>
    </w:p>
    <w:p w14:paraId="0EEADE01"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exploatarea intensivă a resurselor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conservarea speciilor și a habitatelor naturale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construirea de autostrăzi</w:t>
      </w:r>
    </w:p>
    <w:p w14:paraId="635388D4"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6. Dezvoltarea durabilă înseamnă:</w:t>
      </w:r>
    </w:p>
    <w:p w14:paraId="16B51D43"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folosirea resurselor fără nicio limită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satisfacerea nevoilor prezentului fără a compromite viitorul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oprirea completă a dezvoltării economice</w:t>
      </w:r>
    </w:p>
    <w:p w14:paraId="3D304A90"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7. Ce poate face un elev, la nivel local, pentru a reduce impactul asupra mediului?</w:t>
      </w:r>
    </w:p>
    <w:p w14:paraId="00A94B23"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t>☐</w:t>
      </w:r>
      <w:r w:rsidRPr="00546AC9">
        <w:rPr>
          <w:rFonts w:asciiTheme="majorBidi" w:hAnsiTheme="majorBidi" w:cstheme="majorBidi"/>
          <w:sz w:val="23"/>
          <w:szCs w:val="23"/>
        </w:rPr>
        <w:t xml:space="preserve"> a) risipirea resurselor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reciclarea și economisirea resurselor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ignorarea problemei</w:t>
      </w:r>
    </w:p>
    <w:p w14:paraId="79B42280" w14:textId="77777777" w:rsidR="00C30457" w:rsidRPr="00546AC9" w:rsidRDefault="00000000">
      <w:pPr>
        <w:spacing w:after="160" w:line="300" w:lineRule="auto"/>
        <w:jc w:val="both"/>
        <w:rPr>
          <w:rFonts w:asciiTheme="majorBidi" w:hAnsiTheme="majorBidi" w:cstheme="majorBidi"/>
          <w:sz w:val="23"/>
          <w:szCs w:val="23"/>
        </w:rPr>
      </w:pPr>
      <w:r w:rsidRPr="00546AC9">
        <w:rPr>
          <w:rFonts w:asciiTheme="majorBidi" w:hAnsiTheme="majorBidi" w:cstheme="majorBidi"/>
          <w:sz w:val="23"/>
          <w:szCs w:val="23"/>
        </w:rPr>
        <w:t>8. De ce este utilă o rețea europeană comună de arii protejate?</w:t>
      </w:r>
    </w:p>
    <w:p w14:paraId="0E9C8FD3" w14:textId="77777777" w:rsidR="00C30457" w:rsidRPr="00546AC9" w:rsidRDefault="00000000">
      <w:pPr>
        <w:spacing w:after="160" w:line="300" w:lineRule="auto"/>
        <w:jc w:val="both"/>
        <w:rPr>
          <w:rFonts w:asciiTheme="majorBidi" w:hAnsiTheme="majorBidi" w:cstheme="majorBidi"/>
          <w:sz w:val="23"/>
          <w:szCs w:val="23"/>
        </w:rPr>
      </w:pPr>
      <w:r w:rsidRPr="00546AC9">
        <w:rPr>
          <w:rFonts w:ascii="Segoe UI Symbol" w:hAnsi="Segoe UI Symbol" w:cs="Segoe UI Symbol"/>
          <w:sz w:val="23"/>
          <w:szCs w:val="23"/>
        </w:rPr>
        <w:lastRenderedPageBreak/>
        <w:t>☐</w:t>
      </w:r>
      <w:r w:rsidRPr="00546AC9">
        <w:rPr>
          <w:rFonts w:asciiTheme="majorBidi" w:hAnsiTheme="majorBidi" w:cstheme="majorBidi"/>
          <w:sz w:val="23"/>
          <w:szCs w:val="23"/>
        </w:rPr>
        <w:t xml:space="preserve"> a) pentru că protecția speciilor migratoare depășește granițele naționale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b) nu are nicio utilitate practică   </w:t>
      </w:r>
      <w:r w:rsidRPr="00546AC9">
        <w:rPr>
          <w:rFonts w:ascii="Segoe UI Symbol" w:hAnsi="Segoe UI Symbol" w:cs="Segoe UI Symbol"/>
          <w:sz w:val="23"/>
          <w:szCs w:val="23"/>
        </w:rPr>
        <w:t>☐</w:t>
      </w:r>
      <w:r w:rsidRPr="00546AC9">
        <w:rPr>
          <w:rFonts w:asciiTheme="majorBidi" w:hAnsiTheme="majorBidi" w:cstheme="majorBidi"/>
          <w:sz w:val="23"/>
          <w:szCs w:val="23"/>
        </w:rPr>
        <w:t xml:space="preserve"> c) doar din motive turistice</w:t>
      </w:r>
    </w:p>
    <w:p w14:paraId="27465251" w14:textId="77777777" w:rsidR="00C30457" w:rsidRPr="00547E82" w:rsidRDefault="00C30457">
      <w:pPr>
        <w:spacing w:after="80"/>
        <w:rPr>
          <w:rFonts w:asciiTheme="majorBidi" w:hAnsiTheme="majorBidi" w:cstheme="majorBidi"/>
        </w:rPr>
      </w:pPr>
    </w:p>
    <w:p w14:paraId="4FD0BDE6" w14:textId="04ED955D" w:rsidR="00C30457" w:rsidRPr="008069F4" w:rsidRDefault="00546AC9">
      <w:pPr>
        <w:pStyle w:val="Heading3"/>
        <w:spacing w:before="200" w:after="120"/>
        <w:rPr>
          <w:rFonts w:asciiTheme="majorBidi" w:hAnsiTheme="majorBidi" w:cstheme="majorBidi"/>
          <w:b/>
          <w:bCs/>
          <w:color w:val="3E7CA6"/>
        </w:rPr>
      </w:pPr>
      <w:bookmarkStart w:id="26" w:name="_Toc239206202"/>
      <w:r w:rsidRPr="008069F4">
        <w:rPr>
          <w:rFonts w:asciiTheme="majorBidi" w:hAnsiTheme="majorBidi" w:cstheme="majorBidi"/>
          <w:b/>
          <w:bCs/>
          <w:color w:val="3E7CA6"/>
        </w:rPr>
        <w:t>Soluții (grile de răspuns pentru profesor)</w:t>
      </w:r>
      <w:bookmarkEnd w:id="26"/>
    </w:p>
    <w:p w14:paraId="1611FD8B" w14:textId="77777777" w:rsidR="00C30457" w:rsidRPr="00547E82" w:rsidRDefault="00000000">
      <w:pPr>
        <w:spacing w:after="160" w:line="300" w:lineRule="auto"/>
        <w:jc w:val="both"/>
        <w:rPr>
          <w:rFonts w:asciiTheme="majorBidi" w:hAnsiTheme="majorBidi" w:cstheme="majorBidi"/>
        </w:rPr>
      </w:pPr>
      <w:r w:rsidRPr="00547E82">
        <w:rPr>
          <w:rFonts w:asciiTheme="majorBidi" w:hAnsiTheme="majorBidi" w:cstheme="majorBidi"/>
        </w:rPr>
        <w:t>Quiz 1 — Uniunea Europeană și schimbările climatice: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70"/>
        <w:gridCol w:w="1170"/>
        <w:gridCol w:w="1170"/>
        <w:gridCol w:w="1170"/>
        <w:gridCol w:w="1170"/>
        <w:gridCol w:w="1170"/>
        <w:gridCol w:w="1170"/>
        <w:gridCol w:w="1210"/>
      </w:tblGrid>
      <w:tr w:rsidR="00C30457" w:rsidRPr="008069F4" w14:paraId="18A54389" w14:textId="77777777">
        <w:trPr>
          <w:tblHeader/>
        </w:trPr>
        <w:tc>
          <w:tcPr>
            <w:tcW w:w="1170" w:type="dxa"/>
            <w:shd w:val="clear" w:color="auto" w:fill="16324A"/>
            <w:tcMar>
              <w:top w:w="100" w:type="dxa"/>
              <w:left w:w="120" w:type="dxa"/>
              <w:bottom w:w="100" w:type="dxa"/>
              <w:right w:w="120" w:type="dxa"/>
            </w:tcMar>
            <w:vAlign w:val="center"/>
          </w:tcPr>
          <w:p w14:paraId="4B3880EE"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1</w:t>
            </w:r>
          </w:p>
        </w:tc>
        <w:tc>
          <w:tcPr>
            <w:tcW w:w="1170" w:type="dxa"/>
            <w:shd w:val="clear" w:color="auto" w:fill="16324A"/>
            <w:tcMar>
              <w:top w:w="100" w:type="dxa"/>
              <w:left w:w="120" w:type="dxa"/>
              <w:bottom w:w="100" w:type="dxa"/>
              <w:right w:w="120" w:type="dxa"/>
            </w:tcMar>
            <w:vAlign w:val="center"/>
          </w:tcPr>
          <w:p w14:paraId="51B71695"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2</w:t>
            </w:r>
          </w:p>
        </w:tc>
        <w:tc>
          <w:tcPr>
            <w:tcW w:w="1170" w:type="dxa"/>
            <w:shd w:val="clear" w:color="auto" w:fill="16324A"/>
            <w:tcMar>
              <w:top w:w="100" w:type="dxa"/>
              <w:left w:w="120" w:type="dxa"/>
              <w:bottom w:w="100" w:type="dxa"/>
              <w:right w:w="120" w:type="dxa"/>
            </w:tcMar>
            <w:vAlign w:val="center"/>
          </w:tcPr>
          <w:p w14:paraId="77EA3016"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3</w:t>
            </w:r>
          </w:p>
        </w:tc>
        <w:tc>
          <w:tcPr>
            <w:tcW w:w="1170" w:type="dxa"/>
            <w:shd w:val="clear" w:color="auto" w:fill="16324A"/>
            <w:tcMar>
              <w:top w:w="100" w:type="dxa"/>
              <w:left w:w="120" w:type="dxa"/>
              <w:bottom w:w="100" w:type="dxa"/>
              <w:right w:w="120" w:type="dxa"/>
            </w:tcMar>
            <w:vAlign w:val="center"/>
          </w:tcPr>
          <w:p w14:paraId="6E43B3A6"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4</w:t>
            </w:r>
          </w:p>
        </w:tc>
        <w:tc>
          <w:tcPr>
            <w:tcW w:w="1170" w:type="dxa"/>
            <w:shd w:val="clear" w:color="auto" w:fill="16324A"/>
            <w:tcMar>
              <w:top w:w="100" w:type="dxa"/>
              <w:left w:w="120" w:type="dxa"/>
              <w:bottom w:w="100" w:type="dxa"/>
              <w:right w:w="120" w:type="dxa"/>
            </w:tcMar>
            <w:vAlign w:val="center"/>
          </w:tcPr>
          <w:p w14:paraId="364FEAA8"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5</w:t>
            </w:r>
          </w:p>
        </w:tc>
        <w:tc>
          <w:tcPr>
            <w:tcW w:w="1170" w:type="dxa"/>
            <w:shd w:val="clear" w:color="auto" w:fill="16324A"/>
            <w:tcMar>
              <w:top w:w="100" w:type="dxa"/>
              <w:left w:w="120" w:type="dxa"/>
              <w:bottom w:w="100" w:type="dxa"/>
              <w:right w:w="120" w:type="dxa"/>
            </w:tcMar>
            <w:vAlign w:val="center"/>
          </w:tcPr>
          <w:p w14:paraId="32E9F28B"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6</w:t>
            </w:r>
          </w:p>
        </w:tc>
        <w:tc>
          <w:tcPr>
            <w:tcW w:w="1170" w:type="dxa"/>
            <w:shd w:val="clear" w:color="auto" w:fill="16324A"/>
            <w:tcMar>
              <w:top w:w="100" w:type="dxa"/>
              <w:left w:w="120" w:type="dxa"/>
              <w:bottom w:w="100" w:type="dxa"/>
              <w:right w:w="120" w:type="dxa"/>
            </w:tcMar>
            <w:vAlign w:val="center"/>
          </w:tcPr>
          <w:p w14:paraId="540A8B39"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7</w:t>
            </w:r>
          </w:p>
        </w:tc>
        <w:tc>
          <w:tcPr>
            <w:tcW w:w="1210" w:type="dxa"/>
            <w:shd w:val="clear" w:color="auto" w:fill="16324A"/>
            <w:tcMar>
              <w:top w:w="100" w:type="dxa"/>
              <w:left w:w="120" w:type="dxa"/>
              <w:bottom w:w="100" w:type="dxa"/>
              <w:right w:w="120" w:type="dxa"/>
            </w:tcMar>
            <w:vAlign w:val="center"/>
          </w:tcPr>
          <w:p w14:paraId="338BE38C"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b/>
                <w:bCs/>
                <w:color w:val="FFFFFF"/>
                <w:sz w:val="23"/>
                <w:szCs w:val="23"/>
              </w:rPr>
              <w:t>8</w:t>
            </w:r>
          </w:p>
        </w:tc>
      </w:tr>
      <w:tr w:rsidR="00C30457" w:rsidRPr="008069F4" w14:paraId="79246333" w14:textId="77777777">
        <w:tc>
          <w:tcPr>
            <w:tcW w:w="1170" w:type="dxa"/>
            <w:tcMar>
              <w:top w:w="100" w:type="dxa"/>
              <w:left w:w="120" w:type="dxa"/>
              <w:bottom w:w="100" w:type="dxa"/>
              <w:right w:w="120" w:type="dxa"/>
            </w:tcMar>
            <w:vAlign w:val="center"/>
          </w:tcPr>
          <w:p w14:paraId="171C91CC"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3E120D56"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559667FE"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06206D9E"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251A00EB"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71A20BE3"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70AEFF78"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b</w:t>
            </w:r>
          </w:p>
        </w:tc>
        <w:tc>
          <w:tcPr>
            <w:tcW w:w="1210" w:type="dxa"/>
            <w:tcMar>
              <w:top w:w="100" w:type="dxa"/>
              <w:left w:w="120" w:type="dxa"/>
              <w:bottom w:w="100" w:type="dxa"/>
              <w:right w:w="120" w:type="dxa"/>
            </w:tcMar>
            <w:vAlign w:val="center"/>
          </w:tcPr>
          <w:p w14:paraId="048B901D" w14:textId="77777777" w:rsidR="00C30457" w:rsidRPr="008069F4" w:rsidRDefault="00000000" w:rsidP="008069F4">
            <w:pPr>
              <w:rPr>
                <w:rFonts w:asciiTheme="majorBidi" w:hAnsiTheme="majorBidi" w:cstheme="majorBidi"/>
                <w:sz w:val="23"/>
                <w:szCs w:val="23"/>
              </w:rPr>
            </w:pPr>
            <w:r w:rsidRPr="008069F4">
              <w:rPr>
                <w:rFonts w:asciiTheme="majorBidi" w:hAnsiTheme="majorBidi" w:cstheme="majorBidi"/>
                <w:sz w:val="23"/>
                <w:szCs w:val="23"/>
              </w:rPr>
              <w:t>a</w:t>
            </w:r>
          </w:p>
        </w:tc>
      </w:tr>
    </w:tbl>
    <w:p w14:paraId="03FEA45A" w14:textId="77777777" w:rsidR="00C30457" w:rsidRPr="00547E82" w:rsidRDefault="00C30457">
      <w:pPr>
        <w:spacing w:after="120"/>
        <w:rPr>
          <w:rFonts w:asciiTheme="majorBidi" w:hAnsiTheme="majorBidi" w:cstheme="majorBidi"/>
        </w:rPr>
      </w:pPr>
    </w:p>
    <w:p w14:paraId="5AF3B7E2" w14:textId="77777777" w:rsidR="00C30457" w:rsidRPr="00547E82" w:rsidRDefault="00000000">
      <w:pPr>
        <w:spacing w:after="160" w:line="300" w:lineRule="auto"/>
        <w:jc w:val="both"/>
        <w:rPr>
          <w:rFonts w:asciiTheme="majorBidi" w:hAnsiTheme="majorBidi" w:cstheme="majorBidi"/>
        </w:rPr>
      </w:pPr>
      <w:r w:rsidRPr="00547E82">
        <w:rPr>
          <w:rFonts w:asciiTheme="majorBidi" w:hAnsiTheme="majorBidi" w:cstheme="majorBidi"/>
        </w:rPr>
        <w:t>Quiz 2 — Geografie și mediu:</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70"/>
        <w:gridCol w:w="1170"/>
        <w:gridCol w:w="1170"/>
        <w:gridCol w:w="1170"/>
        <w:gridCol w:w="1170"/>
        <w:gridCol w:w="1170"/>
        <w:gridCol w:w="1170"/>
        <w:gridCol w:w="1210"/>
      </w:tblGrid>
      <w:tr w:rsidR="00C30457" w:rsidRPr="008069F4" w14:paraId="3C4CE099" w14:textId="77777777">
        <w:trPr>
          <w:tblHeader/>
        </w:trPr>
        <w:tc>
          <w:tcPr>
            <w:tcW w:w="1170" w:type="dxa"/>
            <w:shd w:val="clear" w:color="auto" w:fill="16324A"/>
            <w:tcMar>
              <w:top w:w="100" w:type="dxa"/>
              <w:left w:w="120" w:type="dxa"/>
              <w:bottom w:w="100" w:type="dxa"/>
              <w:right w:w="120" w:type="dxa"/>
            </w:tcMar>
            <w:vAlign w:val="center"/>
          </w:tcPr>
          <w:p w14:paraId="52E232DD"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1</w:t>
            </w:r>
          </w:p>
        </w:tc>
        <w:tc>
          <w:tcPr>
            <w:tcW w:w="1170" w:type="dxa"/>
            <w:shd w:val="clear" w:color="auto" w:fill="16324A"/>
            <w:tcMar>
              <w:top w:w="100" w:type="dxa"/>
              <w:left w:w="120" w:type="dxa"/>
              <w:bottom w:w="100" w:type="dxa"/>
              <w:right w:w="120" w:type="dxa"/>
            </w:tcMar>
            <w:vAlign w:val="center"/>
          </w:tcPr>
          <w:p w14:paraId="4AC6395A"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2</w:t>
            </w:r>
          </w:p>
        </w:tc>
        <w:tc>
          <w:tcPr>
            <w:tcW w:w="1170" w:type="dxa"/>
            <w:shd w:val="clear" w:color="auto" w:fill="16324A"/>
            <w:tcMar>
              <w:top w:w="100" w:type="dxa"/>
              <w:left w:w="120" w:type="dxa"/>
              <w:bottom w:w="100" w:type="dxa"/>
              <w:right w:w="120" w:type="dxa"/>
            </w:tcMar>
            <w:vAlign w:val="center"/>
          </w:tcPr>
          <w:p w14:paraId="31930F35"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3</w:t>
            </w:r>
          </w:p>
        </w:tc>
        <w:tc>
          <w:tcPr>
            <w:tcW w:w="1170" w:type="dxa"/>
            <w:shd w:val="clear" w:color="auto" w:fill="16324A"/>
            <w:tcMar>
              <w:top w:w="100" w:type="dxa"/>
              <w:left w:w="120" w:type="dxa"/>
              <w:bottom w:w="100" w:type="dxa"/>
              <w:right w:w="120" w:type="dxa"/>
            </w:tcMar>
            <w:vAlign w:val="center"/>
          </w:tcPr>
          <w:p w14:paraId="71BB321A"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4</w:t>
            </w:r>
          </w:p>
        </w:tc>
        <w:tc>
          <w:tcPr>
            <w:tcW w:w="1170" w:type="dxa"/>
            <w:shd w:val="clear" w:color="auto" w:fill="16324A"/>
            <w:tcMar>
              <w:top w:w="100" w:type="dxa"/>
              <w:left w:w="120" w:type="dxa"/>
              <w:bottom w:w="100" w:type="dxa"/>
              <w:right w:w="120" w:type="dxa"/>
            </w:tcMar>
            <w:vAlign w:val="center"/>
          </w:tcPr>
          <w:p w14:paraId="357E0515"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5</w:t>
            </w:r>
          </w:p>
        </w:tc>
        <w:tc>
          <w:tcPr>
            <w:tcW w:w="1170" w:type="dxa"/>
            <w:shd w:val="clear" w:color="auto" w:fill="16324A"/>
            <w:tcMar>
              <w:top w:w="100" w:type="dxa"/>
              <w:left w:w="120" w:type="dxa"/>
              <w:bottom w:w="100" w:type="dxa"/>
              <w:right w:w="120" w:type="dxa"/>
            </w:tcMar>
            <w:vAlign w:val="center"/>
          </w:tcPr>
          <w:p w14:paraId="3E95D75D"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6</w:t>
            </w:r>
          </w:p>
        </w:tc>
        <w:tc>
          <w:tcPr>
            <w:tcW w:w="1170" w:type="dxa"/>
            <w:shd w:val="clear" w:color="auto" w:fill="16324A"/>
            <w:tcMar>
              <w:top w:w="100" w:type="dxa"/>
              <w:left w:w="120" w:type="dxa"/>
              <w:bottom w:w="100" w:type="dxa"/>
              <w:right w:w="120" w:type="dxa"/>
            </w:tcMar>
            <w:vAlign w:val="center"/>
          </w:tcPr>
          <w:p w14:paraId="1573D15F"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7</w:t>
            </w:r>
          </w:p>
        </w:tc>
        <w:tc>
          <w:tcPr>
            <w:tcW w:w="1210" w:type="dxa"/>
            <w:shd w:val="clear" w:color="auto" w:fill="16324A"/>
            <w:tcMar>
              <w:top w:w="100" w:type="dxa"/>
              <w:left w:w="120" w:type="dxa"/>
              <w:bottom w:w="100" w:type="dxa"/>
              <w:right w:w="120" w:type="dxa"/>
            </w:tcMar>
            <w:vAlign w:val="center"/>
          </w:tcPr>
          <w:p w14:paraId="1733E109" w14:textId="77777777" w:rsidR="00C30457" w:rsidRPr="008069F4" w:rsidRDefault="00000000">
            <w:pPr>
              <w:rPr>
                <w:rFonts w:asciiTheme="majorBidi" w:hAnsiTheme="majorBidi" w:cstheme="majorBidi"/>
                <w:sz w:val="23"/>
                <w:szCs w:val="23"/>
              </w:rPr>
            </w:pPr>
            <w:r w:rsidRPr="008069F4">
              <w:rPr>
                <w:rFonts w:asciiTheme="majorBidi" w:hAnsiTheme="majorBidi" w:cstheme="majorBidi"/>
                <w:b/>
                <w:bCs/>
                <w:color w:val="FFFFFF"/>
                <w:sz w:val="23"/>
                <w:szCs w:val="23"/>
              </w:rPr>
              <w:t>8</w:t>
            </w:r>
          </w:p>
        </w:tc>
      </w:tr>
      <w:tr w:rsidR="00C30457" w:rsidRPr="008069F4" w14:paraId="2A314A72" w14:textId="77777777">
        <w:tc>
          <w:tcPr>
            <w:tcW w:w="1170" w:type="dxa"/>
            <w:tcMar>
              <w:top w:w="100" w:type="dxa"/>
              <w:left w:w="120" w:type="dxa"/>
              <w:bottom w:w="100" w:type="dxa"/>
              <w:right w:w="120" w:type="dxa"/>
            </w:tcMar>
            <w:vAlign w:val="center"/>
          </w:tcPr>
          <w:p w14:paraId="6C512E9D"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01761F7F"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2BA2F253"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253733EB"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51CF9493"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2383B790"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0F25DD8A"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b</w:t>
            </w:r>
          </w:p>
        </w:tc>
        <w:tc>
          <w:tcPr>
            <w:tcW w:w="1210" w:type="dxa"/>
            <w:tcMar>
              <w:top w:w="100" w:type="dxa"/>
              <w:left w:w="120" w:type="dxa"/>
              <w:bottom w:w="100" w:type="dxa"/>
              <w:right w:w="120" w:type="dxa"/>
            </w:tcMar>
            <w:vAlign w:val="center"/>
          </w:tcPr>
          <w:p w14:paraId="3AB0C2E3" w14:textId="77777777" w:rsidR="00C30457" w:rsidRPr="008069F4" w:rsidRDefault="00000000">
            <w:pPr>
              <w:rPr>
                <w:rFonts w:asciiTheme="majorBidi" w:hAnsiTheme="majorBidi" w:cstheme="majorBidi"/>
                <w:sz w:val="23"/>
                <w:szCs w:val="23"/>
              </w:rPr>
            </w:pPr>
            <w:r w:rsidRPr="008069F4">
              <w:rPr>
                <w:rFonts w:asciiTheme="majorBidi" w:hAnsiTheme="majorBidi" w:cstheme="majorBidi"/>
                <w:sz w:val="23"/>
                <w:szCs w:val="23"/>
              </w:rPr>
              <w:t>a</w:t>
            </w:r>
          </w:p>
        </w:tc>
      </w:tr>
    </w:tbl>
    <w:p w14:paraId="4001B1EF" w14:textId="77777777" w:rsidR="00C30457" w:rsidRPr="00547E82" w:rsidRDefault="00C30457">
      <w:pPr>
        <w:spacing w:after="120"/>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C30457" w:rsidRPr="00547E82" w14:paraId="4444EF9D" w14:textId="77777777">
        <w:tc>
          <w:tcPr>
            <w:tcW w:w="9350" w:type="dxa"/>
            <w:shd w:val="clear" w:color="auto" w:fill="F1EEE4"/>
            <w:tcMar>
              <w:top w:w="160" w:type="dxa"/>
              <w:left w:w="180" w:type="dxa"/>
              <w:bottom w:w="160" w:type="dxa"/>
              <w:right w:w="180" w:type="dxa"/>
            </w:tcMar>
          </w:tcPr>
          <w:p w14:paraId="1C13F259" w14:textId="77777777" w:rsidR="00C30457" w:rsidRPr="00546AC9" w:rsidRDefault="00000000" w:rsidP="00546AC9">
            <w:pPr>
              <w:jc w:val="both"/>
              <w:rPr>
                <w:rFonts w:asciiTheme="majorBidi" w:hAnsiTheme="majorBidi" w:cstheme="majorBidi"/>
                <w:sz w:val="23"/>
                <w:szCs w:val="23"/>
              </w:rPr>
            </w:pPr>
            <w:r w:rsidRPr="00546AC9">
              <w:rPr>
                <w:rFonts w:asciiTheme="majorBidi" w:hAnsiTheme="majorBidi" w:cstheme="majorBidi"/>
                <w:b/>
                <w:bCs/>
                <w:color w:val="16324A"/>
                <w:sz w:val="23"/>
                <w:szCs w:val="23"/>
              </w:rPr>
              <w:t xml:space="preserve">Sugestie de utilizare </w:t>
            </w:r>
            <w:r w:rsidRPr="00546AC9">
              <w:rPr>
                <w:rFonts w:asciiTheme="majorBidi" w:hAnsiTheme="majorBidi" w:cstheme="majorBidi"/>
                <w:sz w:val="23"/>
                <w:szCs w:val="23"/>
              </w:rPr>
              <w:t>Quiz-urile pot fi administrate pe echipe, cu punctaj (1 punct/răspuns corect), consolidând astfel și dimensiunea de participare civică din Axa 3.</w:t>
            </w:r>
          </w:p>
        </w:tc>
      </w:tr>
    </w:tbl>
    <w:p w14:paraId="23A9251E" w14:textId="2987D63F" w:rsidR="00C30457" w:rsidRPr="00547E82" w:rsidRDefault="00C30457">
      <w:pPr>
        <w:rPr>
          <w:rFonts w:asciiTheme="majorBidi" w:hAnsiTheme="majorBidi" w:cstheme="majorBidi"/>
        </w:rPr>
      </w:pPr>
    </w:p>
    <w:p w14:paraId="2B01A387" w14:textId="77777777" w:rsidR="00C30457" w:rsidRPr="00547E82" w:rsidRDefault="00000000">
      <w:pPr>
        <w:pStyle w:val="Heading1"/>
        <w:spacing w:before="300" w:after="200"/>
        <w:rPr>
          <w:rFonts w:asciiTheme="majorBidi" w:hAnsiTheme="majorBidi" w:cstheme="majorBidi"/>
          <w:b/>
          <w:bCs/>
          <w:color w:val="16324A"/>
          <w:szCs w:val="31"/>
        </w:rPr>
      </w:pPr>
      <w:bookmarkStart w:id="27" w:name="_Toc239206203"/>
      <w:r w:rsidRPr="00547E82">
        <w:rPr>
          <w:rFonts w:asciiTheme="majorBidi" w:hAnsiTheme="majorBidi" w:cstheme="majorBidi"/>
          <w:b/>
          <w:bCs/>
          <w:color w:val="16324A"/>
          <w:szCs w:val="31"/>
        </w:rPr>
        <w:t>IV. Resurse și bibliografie selectivă</w:t>
      </w:r>
      <w:bookmarkEnd w:id="27"/>
    </w:p>
    <w:p w14:paraId="78EB2B49"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Comisia Europeană, Pactul Verde European — Comunicare a Comisiei Europene, decembrie 2019.</w:t>
      </w:r>
    </w:p>
    <w:p w14:paraId="70E88707"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Uniunea Europeană, Legea europeană a climei (Regulamentul (UE) 2021/1119).</w:t>
      </w:r>
    </w:p>
    <w:p w14:paraId="23910CF5"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Comisia Europeană, Centrul Comun de Cercetare, GreenComp — Cadrul european al competențelor de sustenabilitate (2022).</w:t>
      </w:r>
    </w:p>
    <w:p w14:paraId="0EAADEC2"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Rețeaua Natura 2000, ec.europa.eu/environment/nature/natura2000.</w:t>
      </w:r>
    </w:p>
    <w:p w14:paraId="4C308474"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Agenția Europeană de Mediu (AEM), eea.europa.eu.</w:t>
      </w:r>
    </w:p>
    <w:p w14:paraId="7C563705" w14:textId="77777777" w:rsidR="00C30457" w:rsidRPr="008069F4" w:rsidRDefault="00000000" w:rsidP="008069F4">
      <w:pPr>
        <w:pStyle w:val="ListParagraph"/>
        <w:numPr>
          <w:ilvl w:val="0"/>
          <w:numId w:val="4"/>
        </w:numPr>
        <w:spacing w:after="100"/>
        <w:rPr>
          <w:rFonts w:asciiTheme="majorBidi" w:hAnsiTheme="majorBidi" w:cstheme="majorBidi"/>
          <w:sz w:val="23"/>
          <w:szCs w:val="23"/>
        </w:rPr>
      </w:pPr>
      <w:r w:rsidRPr="008069F4">
        <w:rPr>
          <w:rFonts w:asciiTheme="majorBidi" w:hAnsiTheme="majorBidi" w:cstheme="majorBidi"/>
          <w:sz w:val="23"/>
          <w:szCs w:val="23"/>
        </w:rPr>
        <w:t>Resurse și documentare rezultate din mobilitatea de formare Porto, proiect Erasmus+ ECOS (2026).</w:t>
      </w:r>
    </w:p>
    <w:p w14:paraId="1289B5B4" w14:textId="77777777" w:rsidR="00C30457" w:rsidRPr="00547E82" w:rsidRDefault="00C30457">
      <w:pPr>
        <w:spacing w:after="200"/>
        <w:rPr>
          <w:rFonts w:asciiTheme="majorBidi" w:hAnsiTheme="majorBidi" w:cstheme="majorBidi"/>
        </w:rPr>
      </w:pPr>
    </w:p>
    <w:p w14:paraId="480C69AC" w14:textId="77777777" w:rsidR="00C30457" w:rsidRPr="00547E82" w:rsidRDefault="00000000">
      <w:pPr>
        <w:jc w:val="center"/>
        <w:rPr>
          <w:rFonts w:asciiTheme="majorBidi" w:hAnsiTheme="majorBidi" w:cstheme="majorBidi"/>
        </w:rPr>
      </w:pPr>
      <w:r w:rsidRPr="00547E82">
        <w:rPr>
          <w:rFonts w:asciiTheme="majorBidi" w:hAnsiTheme="majorBidi" w:cstheme="majorBidi"/>
          <w:i/>
          <w:iCs/>
          <w:color w:val="4A5860"/>
          <w:sz w:val="20"/>
          <w:szCs w:val="20"/>
        </w:rPr>
        <w:t>Ghid elaborat în cadrul proiectului Erasmus+ KA122-SCH „ECOS” — Școala Gimnazială Breasta, Dolj</w:t>
      </w:r>
    </w:p>
    <w:sectPr w:rsidR="00C30457" w:rsidRPr="00547E8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62BEC" w14:textId="77777777" w:rsidR="001F1ACD" w:rsidRDefault="001F1ACD" w:rsidP="00CD0E3B">
      <w:r>
        <w:separator/>
      </w:r>
    </w:p>
  </w:endnote>
  <w:endnote w:type="continuationSeparator" w:id="0">
    <w:p w14:paraId="3EDB2B23" w14:textId="77777777" w:rsidR="001F1ACD" w:rsidRDefault="001F1ACD" w:rsidP="00CD0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163524"/>
      <w:docPartObj>
        <w:docPartGallery w:val="Page Numbers (Bottom of Page)"/>
        <w:docPartUnique/>
      </w:docPartObj>
    </w:sdtPr>
    <w:sdtEndPr>
      <w:rPr>
        <w:noProof/>
      </w:rPr>
    </w:sdtEndPr>
    <w:sdtContent>
      <w:p w14:paraId="72C2C996" w14:textId="19B0C802" w:rsidR="008E79BE" w:rsidRDefault="008E79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0A552C" w14:textId="77777777" w:rsidR="008E79BE" w:rsidRDefault="008E7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E607D" w14:textId="77777777" w:rsidR="001F1ACD" w:rsidRDefault="001F1ACD" w:rsidP="00CD0E3B">
      <w:r>
        <w:separator/>
      </w:r>
    </w:p>
  </w:footnote>
  <w:footnote w:type="continuationSeparator" w:id="0">
    <w:p w14:paraId="022A1043" w14:textId="77777777" w:rsidR="001F1ACD" w:rsidRDefault="001F1ACD" w:rsidP="00CD0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48D5" w14:textId="2D949BB1" w:rsidR="008E79BE" w:rsidRDefault="008E79BE" w:rsidP="008E79BE">
    <w:pPr>
      <w:pStyle w:val="Header"/>
      <w:spacing w:after="120"/>
    </w:pPr>
    <w:r>
      <w:rPr>
        <w:noProof/>
      </w:rPr>
      <w:drawing>
        <wp:inline distT="0" distB="0" distL="0" distR="0" wp14:anchorId="39259C8F" wp14:editId="3D7C1518">
          <wp:extent cx="5731510" cy="640080"/>
          <wp:effectExtent l="0" t="0" r="0" b="0"/>
          <wp:docPr id="139793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636" name="Picture 139793636"/>
                  <pic:cNvPicPr/>
                </pic:nvPicPr>
                <pic:blipFill>
                  <a:blip r:embed="rId1">
                    <a:extLst>
                      <a:ext uri="{28A0092B-C50C-407E-A947-70E740481C1C}">
                        <a14:useLocalDpi xmlns:a14="http://schemas.microsoft.com/office/drawing/2010/main" val="0"/>
                      </a:ext>
                    </a:extLst>
                  </a:blip>
                  <a:stretch>
                    <a:fillRect/>
                  </a:stretch>
                </pic:blipFill>
                <pic:spPr>
                  <a:xfrm>
                    <a:off x="0" y="0"/>
                    <a:ext cx="573151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02711"/>
    <w:multiLevelType w:val="hybridMultilevel"/>
    <w:tmpl w:val="4A2CE5DC"/>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B342A45"/>
    <w:multiLevelType w:val="hybridMultilevel"/>
    <w:tmpl w:val="66E02BB8"/>
    <w:lvl w:ilvl="0" w:tplc="B846EEC2">
      <w:start w:val="1"/>
      <w:numFmt w:val="bullet"/>
      <w:lvlText w:val="●"/>
      <w:lvlJc w:val="left"/>
      <w:pPr>
        <w:ind w:left="720" w:hanging="360"/>
      </w:pPr>
    </w:lvl>
    <w:lvl w:ilvl="1" w:tplc="10CE035C">
      <w:start w:val="1"/>
      <w:numFmt w:val="bullet"/>
      <w:lvlText w:val="○"/>
      <w:lvlJc w:val="left"/>
      <w:pPr>
        <w:ind w:left="1440" w:hanging="360"/>
      </w:pPr>
    </w:lvl>
    <w:lvl w:ilvl="2" w:tplc="5FA82E64">
      <w:start w:val="1"/>
      <w:numFmt w:val="bullet"/>
      <w:lvlText w:val="■"/>
      <w:lvlJc w:val="left"/>
      <w:pPr>
        <w:ind w:left="2160" w:hanging="360"/>
      </w:pPr>
    </w:lvl>
    <w:lvl w:ilvl="3" w:tplc="142C4AB4">
      <w:start w:val="1"/>
      <w:numFmt w:val="bullet"/>
      <w:lvlText w:val="●"/>
      <w:lvlJc w:val="left"/>
      <w:pPr>
        <w:ind w:left="2880" w:hanging="360"/>
      </w:pPr>
    </w:lvl>
    <w:lvl w:ilvl="4" w:tplc="3730B70E">
      <w:start w:val="1"/>
      <w:numFmt w:val="bullet"/>
      <w:lvlText w:val="○"/>
      <w:lvlJc w:val="left"/>
      <w:pPr>
        <w:ind w:left="3600" w:hanging="360"/>
      </w:pPr>
    </w:lvl>
    <w:lvl w:ilvl="5" w:tplc="3FE21F50">
      <w:start w:val="1"/>
      <w:numFmt w:val="bullet"/>
      <w:lvlText w:val="■"/>
      <w:lvlJc w:val="left"/>
      <w:pPr>
        <w:ind w:left="4320" w:hanging="360"/>
      </w:pPr>
    </w:lvl>
    <w:lvl w:ilvl="6" w:tplc="C9DCAD62">
      <w:start w:val="1"/>
      <w:numFmt w:val="bullet"/>
      <w:lvlText w:val="●"/>
      <w:lvlJc w:val="left"/>
      <w:pPr>
        <w:ind w:left="5040" w:hanging="360"/>
      </w:pPr>
    </w:lvl>
    <w:lvl w:ilvl="7" w:tplc="3380044A">
      <w:start w:val="1"/>
      <w:numFmt w:val="bullet"/>
      <w:lvlText w:val="●"/>
      <w:lvlJc w:val="left"/>
      <w:pPr>
        <w:ind w:left="5760" w:hanging="360"/>
      </w:pPr>
    </w:lvl>
    <w:lvl w:ilvl="8" w:tplc="E1C606FA">
      <w:start w:val="1"/>
      <w:numFmt w:val="bullet"/>
      <w:lvlText w:val="●"/>
      <w:lvlJc w:val="left"/>
      <w:pPr>
        <w:ind w:left="6480" w:hanging="360"/>
      </w:pPr>
    </w:lvl>
  </w:abstractNum>
  <w:abstractNum w:abstractNumId="2" w15:restartNumberingAfterBreak="0">
    <w:nsid w:val="7A5267E9"/>
    <w:multiLevelType w:val="hybridMultilevel"/>
    <w:tmpl w:val="2A043050"/>
    <w:lvl w:ilvl="0" w:tplc="CEC4DF66">
      <w:start w:val="1"/>
      <w:numFmt w:val="bullet"/>
      <w:lvlText w:val="•"/>
      <w:lvlJc w:val="left"/>
      <w:pPr>
        <w:ind w:left="420" w:hanging="260"/>
      </w:pPr>
    </w:lvl>
    <w:lvl w:ilvl="1" w:tplc="F306E280">
      <w:numFmt w:val="decimal"/>
      <w:lvlText w:val=""/>
      <w:lvlJc w:val="left"/>
    </w:lvl>
    <w:lvl w:ilvl="2" w:tplc="E21623AE">
      <w:numFmt w:val="decimal"/>
      <w:lvlText w:val=""/>
      <w:lvlJc w:val="left"/>
    </w:lvl>
    <w:lvl w:ilvl="3" w:tplc="38FA6030">
      <w:numFmt w:val="decimal"/>
      <w:lvlText w:val=""/>
      <w:lvlJc w:val="left"/>
    </w:lvl>
    <w:lvl w:ilvl="4" w:tplc="8DCAE0FE">
      <w:numFmt w:val="decimal"/>
      <w:lvlText w:val=""/>
      <w:lvlJc w:val="left"/>
    </w:lvl>
    <w:lvl w:ilvl="5" w:tplc="035428C6">
      <w:numFmt w:val="decimal"/>
      <w:lvlText w:val=""/>
      <w:lvlJc w:val="left"/>
    </w:lvl>
    <w:lvl w:ilvl="6" w:tplc="9D0EA168">
      <w:numFmt w:val="decimal"/>
      <w:lvlText w:val=""/>
      <w:lvlJc w:val="left"/>
    </w:lvl>
    <w:lvl w:ilvl="7" w:tplc="A5564DD8">
      <w:numFmt w:val="decimal"/>
      <w:lvlText w:val=""/>
      <w:lvlJc w:val="left"/>
    </w:lvl>
    <w:lvl w:ilvl="8" w:tplc="E7007784">
      <w:numFmt w:val="decimal"/>
      <w:lvlText w:val=""/>
      <w:lvlJc w:val="left"/>
    </w:lvl>
  </w:abstractNum>
  <w:num w:numId="1" w16cid:durableId="1674995048">
    <w:abstractNumId w:val="1"/>
    <w:lvlOverride w:ilvl="0">
      <w:startOverride w:val="1"/>
    </w:lvlOverride>
  </w:num>
  <w:num w:numId="2" w16cid:durableId="1366639742">
    <w:abstractNumId w:val="2"/>
    <w:lvlOverride w:ilvl="0">
      <w:startOverride w:val="1"/>
    </w:lvlOverride>
  </w:num>
  <w:num w:numId="3" w16cid:durableId="215505660">
    <w:abstractNumId w:val="2"/>
  </w:num>
  <w:num w:numId="4" w16cid:durableId="1587808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57"/>
    <w:rsid w:val="000577BC"/>
    <w:rsid w:val="00190141"/>
    <w:rsid w:val="001F1ACD"/>
    <w:rsid w:val="002226F7"/>
    <w:rsid w:val="00241173"/>
    <w:rsid w:val="00267530"/>
    <w:rsid w:val="002D64A6"/>
    <w:rsid w:val="003C49B7"/>
    <w:rsid w:val="004603AA"/>
    <w:rsid w:val="004A0984"/>
    <w:rsid w:val="004A53FB"/>
    <w:rsid w:val="004B6244"/>
    <w:rsid w:val="004E65E3"/>
    <w:rsid w:val="00504509"/>
    <w:rsid w:val="00546AC9"/>
    <w:rsid w:val="00547E82"/>
    <w:rsid w:val="008069F4"/>
    <w:rsid w:val="008E79BE"/>
    <w:rsid w:val="00B747BD"/>
    <w:rsid w:val="00C30457"/>
    <w:rsid w:val="00C7755C"/>
    <w:rsid w:val="00CD0E3B"/>
    <w:rsid w:val="00DC1E57"/>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F3646"/>
  <w15:docId w15:val="{2818B6D4-8725-4324-8A2E-DEFEE799F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2B32"/>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547E82"/>
    <w:pPr>
      <w:outlineLvl w:val="0"/>
    </w:pPr>
    <w:rPr>
      <w:rFonts w:ascii="Times New Roman" w:hAnsi="Times New Roman"/>
      <w:color w:val="auto"/>
      <w:sz w:val="31"/>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67530"/>
    <w:pPr>
      <w:spacing w:after="100"/>
    </w:pPr>
  </w:style>
  <w:style w:type="paragraph" w:styleId="TOC2">
    <w:name w:val="toc 2"/>
    <w:basedOn w:val="Normal"/>
    <w:next w:val="Normal"/>
    <w:autoRedefine/>
    <w:uiPriority w:val="39"/>
    <w:unhideWhenUsed/>
    <w:rsid w:val="00267530"/>
    <w:pPr>
      <w:spacing w:after="100"/>
      <w:ind w:left="220"/>
    </w:pPr>
  </w:style>
  <w:style w:type="paragraph" w:styleId="TOC3">
    <w:name w:val="toc 3"/>
    <w:basedOn w:val="Normal"/>
    <w:next w:val="Normal"/>
    <w:autoRedefine/>
    <w:uiPriority w:val="39"/>
    <w:unhideWhenUsed/>
    <w:rsid w:val="00267530"/>
    <w:pPr>
      <w:spacing w:after="100"/>
      <w:ind w:left="440"/>
    </w:pPr>
  </w:style>
  <w:style w:type="paragraph" w:styleId="Header">
    <w:name w:val="header"/>
    <w:basedOn w:val="Normal"/>
    <w:link w:val="HeaderChar"/>
    <w:uiPriority w:val="99"/>
    <w:unhideWhenUsed/>
    <w:rsid w:val="00CD0E3B"/>
    <w:pPr>
      <w:tabs>
        <w:tab w:val="center" w:pos="4513"/>
        <w:tab w:val="right" w:pos="9026"/>
      </w:tabs>
    </w:pPr>
  </w:style>
  <w:style w:type="character" w:customStyle="1" w:styleId="HeaderChar">
    <w:name w:val="Header Char"/>
    <w:basedOn w:val="DefaultParagraphFont"/>
    <w:link w:val="Header"/>
    <w:uiPriority w:val="99"/>
    <w:rsid w:val="00CD0E3B"/>
  </w:style>
  <w:style w:type="paragraph" w:styleId="Footer">
    <w:name w:val="footer"/>
    <w:basedOn w:val="Normal"/>
    <w:link w:val="FooterChar"/>
    <w:uiPriority w:val="99"/>
    <w:unhideWhenUsed/>
    <w:rsid w:val="00CD0E3B"/>
    <w:pPr>
      <w:tabs>
        <w:tab w:val="center" w:pos="4513"/>
        <w:tab w:val="right" w:pos="9026"/>
      </w:tabs>
    </w:pPr>
  </w:style>
  <w:style w:type="character" w:customStyle="1" w:styleId="FooterChar">
    <w:name w:val="Footer Char"/>
    <w:basedOn w:val="DefaultParagraphFont"/>
    <w:link w:val="Footer"/>
    <w:uiPriority w:val="99"/>
    <w:rsid w:val="00CD0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2591</Words>
  <Characters>15033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Naidin Constanta Ecaterina</cp:lastModifiedBy>
  <cp:revision>4</cp:revision>
  <dcterms:created xsi:type="dcterms:W3CDTF">2026-09-03T08:38:00Z</dcterms:created>
  <dcterms:modified xsi:type="dcterms:W3CDTF">2026-09-05T14:22:00Z</dcterms:modified>
</cp:coreProperties>
</file>